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993E8" w14:textId="5430C517" w:rsidR="002D272E" w:rsidRPr="002D272E" w:rsidRDefault="002D272E" w:rsidP="002D272E">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A13E90">
        <w:rPr>
          <w:rFonts w:ascii="Arial" w:hAnsi="Arial" w:cs="Arial"/>
          <w:b/>
          <w:bCs/>
          <w:sz w:val="24"/>
          <w:lang w:val="en-US"/>
        </w:rPr>
        <w:t>2</w:t>
      </w:r>
      <w:r w:rsidRPr="002D272E">
        <w:rPr>
          <w:rFonts w:ascii="Arial" w:hAnsi="Arial" w:cs="Arial"/>
          <w:b/>
          <w:bCs/>
          <w:sz w:val="24"/>
          <w:lang w:val="en-US"/>
        </w:rPr>
        <w:t xml:space="preserve"> Meeting #12</w:t>
      </w:r>
      <w:r w:rsidR="0035595E">
        <w:rPr>
          <w:rFonts w:ascii="Arial" w:hAnsi="Arial" w:cs="Arial"/>
          <w:b/>
          <w:bCs/>
          <w:sz w:val="24"/>
          <w:lang w:val="en-US"/>
        </w:rPr>
        <w:t>3</w:t>
      </w:r>
      <w:r w:rsidRPr="002D272E">
        <w:rPr>
          <w:rFonts w:ascii="Arial" w:hAnsi="Arial" w:cs="Arial"/>
          <w:b/>
          <w:bCs/>
          <w:sz w:val="24"/>
          <w:lang w:val="en-US"/>
        </w:rPr>
        <w:tab/>
      </w:r>
      <w:r w:rsidR="00A77FD7" w:rsidRPr="00A77FD7">
        <w:rPr>
          <w:rFonts w:ascii="Arial" w:hAnsi="Arial" w:cs="Arial"/>
          <w:b/>
          <w:bCs/>
          <w:sz w:val="24"/>
          <w:lang w:val="en-US" w:eastAsia="ja-JP"/>
        </w:rPr>
        <w:t>R2-</w:t>
      </w:r>
      <w:r w:rsidR="00E37BC4" w:rsidRPr="00E37BC4">
        <w:rPr>
          <w:rFonts w:ascii="Arial" w:hAnsi="Arial" w:cs="Arial"/>
          <w:b/>
          <w:bCs/>
          <w:sz w:val="24"/>
          <w:lang w:val="en-US" w:eastAsia="ja-JP"/>
        </w:rPr>
        <w:t>2308015</w:t>
      </w:r>
    </w:p>
    <w:p w14:paraId="5A16E1AD" w14:textId="77777777" w:rsidR="00F518DD" w:rsidRDefault="00F518DD" w:rsidP="00F518DD">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F518DD" w:rsidRDefault="00AD1CE8" w:rsidP="00AD1CE8">
      <w:pPr>
        <w:pStyle w:val="a5"/>
        <w:rPr>
          <w:rFonts w:eastAsiaTheme="minorEastAsia"/>
          <w:lang w:eastAsia="zh-CN"/>
        </w:rPr>
      </w:pPr>
    </w:p>
    <w:p w14:paraId="16327FFD" w14:textId="5A3D3B0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EC121D">
        <w:rPr>
          <w:rFonts w:ascii="Arial" w:hAnsi="Arial" w:cs="Arial"/>
          <w:b/>
          <w:bCs/>
          <w:sz w:val="24"/>
          <w:lang w:val="en-US"/>
        </w:rPr>
        <w:t>7</w:t>
      </w:r>
      <w:r w:rsidRPr="0082041A">
        <w:rPr>
          <w:rFonts w:ascii="Arial" w:hAnsi="Arial" w:cs="Arial"/>
          <w:b/>
          <w:bCs/>
          <w:sz w:val="24"/>
          <w:lang w:val="en-US"/>
        </w:rPr>
        <w:t>.</w:t>
      </w:r>
      <w:r w:rsidR="00B508D6">
        <w:rPr>
          <w:rFonts w:ascii="Arial" w:hAnsi="Arial" w:cs="Arial"/>
          <w:b/>
          <w:bCs/>
          <w:sz w:val="24"/>
          <w:lang w:val="en-US"/>
        </w:rPr>
        <w:t>13</w:t>
      </w:r>
      <w:r w:rsidR="0082041A">
        <w:rPr>
          <w:rFonts w:ascii="Arial" w:hAnsi="Arial" w:cs="Arial"/>
          <w:b/>
          <w:bCs/>
          <w:sz w:val="24"/>
          <w:lang w:val="en-US"/>
        </w:rPr>
        <w:t>.</w:t>
      </w:r>
      <w:r w:rsidR="00B508D6">
        <w:rPr>
          <w:rFonts w:ascii="Arial" w:hAnsi="Arial" w:cs="Arial"/>
          <w:b/>
          <w:bCs/>
          <w:sz w:val="24"/>
          <w:lang w:val="en-US"/>
        </w:rPr>
        <w:t>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3D78157F"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D65A3">
        <w:rPr>
          <w:rFonts w:ascii="Arial" w:hAnsi="Arial" w:cs="Arial"/>
          <w:b/>
          <w:bCs/>
          <w:sz w:val="24"/>
          <w:lang w:val="en-US"/>
        </w:rPr>
        <w:t>Discussi</w:t>
      </w:r>
      <w:r w:rsidR="00C27102">
        <w:rPr>
          <w:rFonts w:ascii="Arial" w:hAnsi="Arial" w:cs="Arial"/>
          <w:b/>
          <w:bCs/>
          <w:sz w:val="24"/>
          <w:lang w:val="en-US"/>
        </w:rPr>
        <w:t>o</w:t>
      </w:r>
      <w:r w:rsidR="00AD65A3">
        <w:rPr>
          <w:rFonts w:ascii="Arial" w:hAnsi="Arial" w:cs="Arial"/>
          <w:b/>
          <w:bCs/>
          <w:sz w:val="24"/>
          <w:lang w:val="en-US"/>
        </w:rPr>
        <w:t xml:space="preserve">n on </w:t>
      </w:r>
      <w:r w:rsidR="00734015">
        <w:rPr>
          <w:rFonts w:ascii="Arial" w:hAnsi="Arial" w:cs="Arial"/>
          <w:b/>
          <w:bCs/>
          <w:sz w:val="24"/>
          <w:lang w:val="en-US"/>
        </w:rPr>
        <w:t>inter-RAT SHR from NR to LTE</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1C546EB" w14:textId="3C85A9F3" w:rsidR="00A912B6" w:rsidRPr="00673D84" w:rsidRDefault="00A912B6" w:rsidP="00673D84">
      <w:pPr>
        <w:rPr>
          <w:bCs/>
          <w:lang w:eastAsia="en-US"/>
        </w:rPr>
      </w:pPr>
      <w:r w:rsidRPr="00673D84">
        <w:rPr>
          <w:bCs/>
          <w:lang w:eastAsia="en-US"/>
        </w:rPr>
        <w:t>In RAN2#120 meeting [1], agreements on SON enhancements for inter-RAT SHR were achieved:</w:t>
      </w:r>
    </w:p>
    <w:p w14:paraId="48F7BD87"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rPr>
      </w:pPr>
      <w:r w:rsidRPr="00BB2F69">
        <w:rPr>
          <w:sz w:val="20"/>
          <w:szCs w:val="20"/>
        </w:rPr>
        <w:t>Agreements:</w:t>
      </w:r>
    </w:p>
    <w:p w14:paraId="632EAE72"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rPr>
        <w:t>1</w:t>
      </w:r>
      <w:r w:rsidRPr="00BB2F69">
        <w:rPr>
          <w:sz w:val="20"/>
          <w:szCs w:val="20"/>
        </w:rPr>
        <w:tab/>
      </w:r>
      <w:r w:rsidRPr="00BB2F69">
        <w:rPr>
          <w:sz w:val="20"/>
          <w:szCs w:val="20"/>
          <w:lang w:val="en-GB"/>
        </w:rPr>
        <w:t>For Q5 in R2-2211160, RAN2 confirms the support for the parameters for inter-RAT SHR from NR to LTE when T310 and T312 are configured as triggering condition.</w:t>
      </w:r>
    </w:p>
    <w:p w14:paraId="10E7336B" w14:textId="77777777" w:rsidR="007F3A3F" w:rsidRPr="00BB2F69" w:rsidRDefault="007F3A3F" w:rsidP="007F3A3F">
      <w:pPr>
        <w:pStyle w:val="Doc-text2"/>
        <w:pBdr>
          <w:top w:val="single" w:sz="4" w:space="1" w:color="auto"/>
          <w:left w:val="single" w:sz="4" w:space="4" w:color="auto"/>
          <w:bottom w:val="single" w:sz="4" w:space="1" w:color="auto"/>
          <w:right w:val="single" w:sz="4" w:space="4" w:color="auto"/>
        </w:pBdr>
        <w:rPr>
          <w:sz w:val="20"/>
          <w:szCs w:val="20"/>
          <w:lang w:val="en-GB"/>
        </w:rPr>
      </w:pPr>
      <w:r w:rsidRPr="00BB2F69">
        <w:rPr>
          <w:sz w:val="20"/>
          <w:szCs w:val="20"/>
          <w:lang w:val="en-GB"/>
        </w:rPr>
        <w:t>2</w:t>
      </w:r>
      <w:r w:rsidRPr="00BB2F69">
        <w:rPr>
          <w:sz w:val="20"/>
          <w:szCs w:val="20"/>
          <w:lang w:val="en-GB"/>
        </w:rPr>
        <w:tab/>
        <w:t>T</w:t>
      </w:r>
      <w:bookmarkStart w:id="5" w:name="_Hlk126572377"/>
      <w:r w:rsidRPr="00BB2F69">
        <w:rPr>
          <w:sz w:val="20"/>
          <w:szCs w:val="20"/>
          <w:lang w:val="en-GB"/>
        </w:rPr>
        <w:t>304 trigger for inter-RAT SHR from NR to LTE is not supported</w:t>
      </w:r>
      <w:bookmarkEnd w:id="5"/>
      <w:r w:rsidRPr="00BB2F69">
        <w:rPr>
          <w:sz w:val="20"/>
          <w:szCs w:val="20"/>
          <w:lang w:val="en-GB"/>
        </w:rPr>
        <w:t>.</w:t>
      </w:r>
    </w:p>
    <w:p w14:paraId="47D63C18" w14:textId="387C4400" w:rsidR="0045189F" w:rsidRDefault="009C7E15" w:rsidP="00673D84">
      <w:pPr>
        <w:rPr>
          <w:bCs/>
          <w:lang w:eastAsia="en-US"/>
        </w:rPr>
      </w:pPr>
      <w:r w:rsidRPr="00673D84">
        <w:rPr>
          <w:bCs/>
          <w:lang w:eastAsia="en-US"/>
        </w:rPr>
        <w:t>RAN2#120 meeting also agreed to prioritise inter-RAT HO from NR to LTE first</w:t>
      </w:r>
      <w:r w:rsidR="00B41B02" w:rsidRPr="00673D84">
        <w:rPr>
          <w:bCs/>
          <w:lang w:eastAsia="en-US"/>
        </w:rPr>
        <w:t>, i</w:t>
      </w:r>
      <w:r w:rsidRPr="00673D84">
        <w:rPr>
          <w:bCs/>
          <w:lang w:eastAsia="en-US"/>
        </w:rPr>
        <w:t xml:space="preserve">nter-RAT HO from LTE to NR can be considered after that. </w:t>
      </w:r>
    </w:p>
    <w:p w14:paraId="02F9DE3D" w14:textId="124978B6" w:rsidR="00FE3109" w:rsidRPr="00DA6F0B" w:rsidRDefault="009C72AB" w:rsidP="00DA6F0B">
      <w:pPr>
        <w:rPr>
          <w:rFonts w:eastAsiaTheme="minorEastAsia"/>
          <w:sz w:val="24"/>
          <w:szCs w:val="24"/>
          <w:lang w:eastAsia="zh-CN"/>
        </w:rPr>
      </w:pPr>
      <w:r w:rsidRPr="00673D84">
        <w:rPr>
          <w:bCs/>
          <w:lang w:eastAsia="en-US"/>
        </w:rPr>
        <w:t>In RAN2#12</w:t>
      </w:r>
      <w:r>
        <w:rPr>
          <w:bCs/>
          <w:lang w:eastAsia="en-US"/>
        </w:rPr>
        <w:t>1</w:t>
      </w:r>
      <w:r w:rsidRPr="00673D84">
        <w:rPr>
          <w:bCs/>
          <w:lang w:eastAsia="en-US"/>
        </w:rPr>
        <w:t xml:space="preserve"> meeting </w:t>
      </w:r>
      <w:r w:rsidRPr="00D9596E">
        <w:rPr>
          <w:bCs/>
          <w:lang w:eastAsia="en-US"/>
        </w:rPr>
        <w:t>[</w:t>
      </w:r>
      <w:r w:rsidR="0062648F" w:rsidRPr="00D9596E">
        <w:rPr>
          <w:bCs/>
          <w:lang w:eastAsia="en-US"/>
        </w:rPr>
        <w:t>2</w:t>
      </w:r>
      <w:r w:rsidRPr="00D9596E">
        <w:rPr>
          <w:bCs/>
          <w:lang w:eastAsia="en-US"/>
        </w:rPr>
        <w:t>]</w:t>
      </w:r>
      <w:r w:rsidRPr="00673D84">
        <w:rPr>
          <w:bCs/>
          <w:lang w:eastAsia="en-US"/>
        </w:rPr>
        <w:t xml:space="preserve">, </w:t>
      </w:r>
      <w:r w:rsidR="0062648F">
        <w:rPr>
          <w:bCs/>
          <w:lang w:eastAsia="en-US"/>
        </w:rPr>
        <w:t xml:space="preserve">further agreements </w:t>
      </w:r>
      <w:r w:rsidRPr="00673D84">
        <w:rPr>
          <w:bCs/>
          <w:lang w:eastAsia="en-US"/>
        </w:rPr>
        <w:t>were achieved:</w:t>
      </w:r>
    </w:p>
    <w:p w14:paraId="46CF7F22"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Agreement:</w:t>
      </w:r>
    </w:p>
    <w:p w14:paraId="214D254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1: For Q1 in the LS R2-2211160, RAN2 agrees to reduce/avoid the impact on LTE specification to support inter-RAT SHR.</w:t>
      </w:r>
    </w:p>
    <w:p w14:paraId="279CE5AC" w14:textId="447E04FA"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2: For handover from NR to LTE,</w:t>
      </w:r>
      <w:r w:rsidR="00AF51D4">
        <w:rPr>
          <w:sz w:val="20"/>
          <w:szCs w:val="20"/>
          <w:lang w:val="en-GB"/>
        </w:rPr>
        <w:t xml:space="preserve"> </w:t>
      </w:r>
      <w:r w:rsidRPr="00DA6F0B">
        <w:rPr>
          <w:sz w:val="20"/>
          <w:szCs w:val="20"/>
          <w:lang w:val="en-GB"/>
        </w:rPr>
        <w:t>UE generates the NR SHR when SHR for inter-RAT mobility is triggered due to T310 or T312 trigger threshold is fulfilled.</w:t>
      </w:r>
    </w:p>
    <w:p w14:paraId="4923C42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3: For HO from NR to LTE, UE records the SHR for inter-RAT mobility in the </w:t>
      </w:r>
      <w:proofErr w:type="spellStart"/>
      <w:r w:rsidRPr="00DA6F0B">
        <w:rPr>
          <w:sz w:val="20"/>
          <w:szCs w:val="20"/>
          <w:lang w:val="en-GB"/>
        </w:rPr>
        <w:t>VarSuccessHO</w:t>
      </w:r>
      <w:proofErr w:type="spellEnd"/>
      <w:r w:rsidRPr="00DA6F0B">
        <w:rPr>
          <w:sz w:val="20"/>
          <w:szCs w:val="20"/>
          <w:lang w:val="en-GB"/>
        </w:rPr>
        <w:t>-Report.</w:t>
      </w:r>
    </w:p>
    <w:p w14:paraId="7C284595"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4: For inter-RAT SHR, below parameters is stored, reuse the existing IEs defined in Rel-17 for intra-NR SHR:</w:t>
      </w:r>
    </w:p>
    <w:p w14:paraId="3002614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Source NR cell information</w:t>
      </w:r>
    </w:p>
    <w:p w14:paraId="665B069B"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 xml:space="preserve">Measurement results for source, </w:t>
      </w:r>
      <w:proofErr w:type="gramStart"/>
      <w:r w:rsidRPr="00DA6F0B">
        <w:rPr>
          <w:sz w:val="20"/>
          <w:szCs w:val="20"/>
          <w:lang w:val="en-GB"/>
        </w:rPr>
        <w:t>target</w:t>
      </w:r>
      <w:proofErr w:type="gramEnd"/>
      <w:r w:rsidRPr="00DA6F0B">
        <w:rPr>
          <w:sz w:val="20"/>
          <w:szCs w:val="20"/>
          <w:lang w:val="en-GB"/>
        </w:rPr>
        <w:t xml:space="preserve"> and neighbours</w:t>
      </w:r>
    </w:p>
    <w:p w14:paraId="4D19676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d.</w:t>
      </w:r>
      <w:r w:rsidRPr="00DA6F0B">
        <w:rPr>
          <w:sz w:val="20"/>
          <w:szCs w:val="20"/>
          <w:lang w:val="en-GB"/>
        </w:rPr>
        <w:tab/>
        <w:t>Cause to indicate which inter-RAT SHR triggering condition was met</w:t>
      </w:r>
    </w:p>
    <w:p w14:paraId="62A01D33"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e.</w:t>
      </w:r>
      <w:r w:rsidRPr="00DA6F0B">
        <w:rPr>
          <w:sz w:val="20"/>
          <w:szCs w:val="20"/>
          <w:lang w:val="en-GB"/>
        </w:rPr>
        <w:tab/>
        <w:t>UE location Information</w:t>
      </w:r>
    </w:p>
    <w:p w14:paraId="338D1E5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5:  A new EUTRA target cell CGI is introduced in inter-RAT SHR.</w:t>
      </w:r>
    </w:p>
    <w:p w14:paraId="47D2EB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6: For HO from NR to LTE, the T310 and T312 threshold is provided to the UE by source </w:t>
      </w:r>
      <w:proofErr w:type="spellStart"/>
      <w:r w:rsidRPr="00DA6F0B">
        <w:rPr>
          <w:sz w:val="20"/>
          <w:szCs w:val="20"/>
          <w:lang w:val="en-GB"/>
        </w:rPr>
        <w:t>gNB</w:t>
      </w:r>
      <w:proofErr w:type="spellEnd"/>
      <w:r w:rsidRPr="00DA6F0B">
        <w:rPr>
          <w:sz w:val="20"/>
          <w:szCs w:val="20"/>
          <w:lang w:val="en-GB"/>
        </w:rPr>
        <w:t xml:space="preserve"> in the </w:t>
      </w:r>
      <w:proofErr w:type="spellStart"/>
      <w:r w:rsidRPr="00DA6F0B">
        <w:rPr>
          <w:sz w:val="20"/>
          <w:szCs w:val="20"/>
          <w:lang w:val="en-GB"/>
        </w:rPr>
        <w:t>otherConfig</w:t>
      </w:r>
      <w:proofErr w:type="spellEnd"/>
      <w:r w:rsidRPr="00DA6F0B">
        <w:rPr>
          <w:sz w:val="20"/>
          <w:szCs w:val="20"/>
          <w:lang w:val="en-GB"/>
        </w:rPr>
        <w:t>.</w:t>
      </w:r>
    </w:p>
    <w:p w14:paraId="0192B81E"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 xml:space="preserve">7: For handover from NR to LTE, cross-RAT reporting is not supported, i.e., UE reports the SHR report to the network when it comes back to NR. </w:t>
      </w:r>
    </w:p>
    <w:p w14:paraId="74ADFEAF"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8: RAN2 further discuss if below content is needed for inter-RAT SHR when HO from NR to LTE:</w:t>
      </w:r>
    </w:p>
    <w:p w14:paraId="52106AB9"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a.</w:t>
      </w:r>
      <w:r w:rsidRPr="00DA6F0B">
        <w:rPr>
          <w:sz w:val="20"/>
          <w:szCs w:val="20"/>
          <w:lang w:val="en-GB"/>
        </w:rPr>
        <w:tab/>
        <w:t>C-RNTI (FFS target or source)</w:t>
      </w:r>
    </w:p>
    <w:p w14:paraId="5ADB16D8" w14:textId="77777777" w:rsidR="00FE3109" w:rsidRPr="00DA6F0B" w:rsidRDefault="00FE3109" w:rsidP="00DA6F0B">
      <w:pPr>
        <w:pStyle w:val="Doc-text2"/>
        <w:pBdr>
          <w:top w:val="single" w:sz="4" w:space="1" w:color="auto"/>
          <w:left w:val="single" w:sz="4" w:space="4" w:color="auto"/>
          <w:bottom w:val="single" w:sz="4" w:space="1" w:color="auto"/>
          <w:right w:val="single" w:sz="4" w:space="4" w:color="auto"/>
        </w:pBdr>
        <w:rPr>
          <w:sz w:val="20"/>
          <w:szCs w:val="20"/>
        </w:rPr>
      </w:pPr>
      <w:r w:rsidRPr="00DA6F0B">
        <w:rPr>
          <w:sz w:val="20"/>
          <w:szCs w:val="20"/>
          <w:lang w:val="en-GB"/>
        </w:rPr>
        <w:t>c.</w:t>
      </w:r>
      <w:r w:rsidRPr="00DA6F0B">
        <w:rPr>
          <w:sz w:val="20"/>
          <w:szCs w:val="20"/>
          <w:lang w:val="en-GB"/>
        </w:rPr>
        <w:tab/>
        <w:t xml:space="preserve">FFS: Time between report generating and fetching </w:t>
      </w:r>
    </w:p>
    <w:p w14:paraId="22083BEE" w14:textId="1D731020" w:rsidR="00FE3109" w:rsidRPr="002A7BD1" w:rsidRDefault="002A7BD1" w:rsidP="00FE3109">
      <w:pPr>
        <w:tabs>
          <w:tab w:val="left" w:pos="1622"/>
        </w:tabs>
        <w:overflowPunct/>
        <w:autoSpaceDE/>
        <w:autoSpaceDN/>
        <w:adjustRightInd/>
        <w:spacing w:after="0"/>
        <w:textAlignment w:val="auto"/>
        <w:rPr>
          <w:rFonts w:eastAsiaTheme="minorEastAsia"/>
          <w:lang w:val="en-US" w:eastAsia="zh-CN"/>
        </w:rPr>
      </w:pPr>
      <w:r w:rsidRPr="002A7BD1">
        <w:rPr>
          <w:rFonts w:eastAsiaTheme="minorEastAsia"/>
          <w:lang w:val="en-US" w:eastAsia="zh-CN"/>
        </w:rPr>
        <w:t xml:space="preserve">RAN2#122 meeting </w:t>
      </w:r>
      <w:r w:rsidR="00DF0733">
        <w:rPr>
          <w:rFonts w:eastAsiaTheme="minorEastAsia"/>
          <w:lang w:val="en-US" w:eastAsia="zh-CN"/>
        </w:rPr>
        <w:t xml:space="preserve">[3] </w:t>
      </w:r>
      <w:r w:rsidRPr="002A7BD1">
        <w:rPr>
          <w:rFonts w:eastAsiaTheme="minorEastAsia"/>
          <w:lang w:val="en-US" w:eastAsia="zh-CN"/>
        </w:rPr>
        <w:t>agreed that intra-NR SHR and Inter-RAT SHR from LTE to NR will be deprioritized in RAN2 for R18.</w:t>
      </w:r>
    </w:p>
    <w:p w14:paraId="38E9B79E" w14:textId="026E512C" w:rsidR="00E833FC" w:rsidRPr="00FE3109" w:rsidRDefault="00FE3109" w:rsidP="00673D84">
      <w:pPr>
        <w:rPr>
          <w:bCs/>
          <w:lang w:eastAsia="en-US"/>
        </w:rPr>
      </w:pPr>
      <w:r w:rsidRPr="00673D84">
        <w:rPr>
          <w:bCs/>
          <w:lang w:eastAsia="en-US"/>
        </w:rPr>
        <w:t xml:space="preserve">In this contribution, we would </w:t>
      </w:r>
      <w:r w:rsidR="001C3153">
        <w:rPr>
          <w:bCs/>
          <w:lang w:eastAsia="en-US"/>
        </w:rPr>
        <w:t xml:space="preserve">focus on </w:t>
      </w:r>
      <w:proofErr w:type="spellStart"/>
      <w:r w:rsidR="000B6169">
        <w:rPr>
          <w:rFonts w:eastAsiaTheme="minorEastAsia"/>
          <w:lang w:eastAsia="zh-CN"/>
        </w:rPr>
        <w:t>i</w:t>
      </w:r>
      <w:r w:rsidR="000B6169" w:rsidRPr="002A7BD1">
        <w:rPr>
          <w:rFonts w:eastAsiaTheme="minorEastAsia"/>
          <w:lang w:val="en-US" w:eastAsia="zh-CN"/>
        </w:rPr>
        <w:t>nter</w:t>
      </w:r>
      <w:proofErr w:type="spellEnd"/>
      <w:r w:rsidR="000B6169" w:rsidRPr="002A7BD1">
        <w:rPr>
          <w:rFonts w:eastAsiaTheme="minorEastAsia"/>
          <w:lang w:val="en-US" w:eastAsia="zh-CN"/>
        </w:rPr>
        <w:t xml:space="preserve">-RAT SHR from </w:t>
      </w:r>
      <w:r w:rsidR="00B01834">
        <w:rPr>
          <w:rFonts w:eastAsiaTheme="minorEastAsia"/>
          <w:lang w:val="en-US" w:eastAsia="zh-CN"/>
        </w:rPr>
        <w:t>NR to LTE</w:t>
      </w:r>
      <w:r w:rsidRPr="00673D84">
        <w:rPr>
          <w:bCs/>
          <w:lang w:eastAsia="en-US"/>
        </w:rPr>
        <w:t>.</w:t>
      </w:r>
    </w:p>
    <w:p w14:paraId="26A4DF7B" w14:textId="4C919A48" w:rsidR="00E833FC" w:rsidRPr="00E833FC" w:rsidRDefault="00AD1CE8" w:rsidP="00E833F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F64D21F" w14:textId="7F7B4B8A" w:rsidR="003A36B9" w:rsidRPr="003B7B62" w:rsidRDefault="003A36B9" w:rsidP="003A36B9">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For inter-RAT SHR from NR to LTE, only T310 and T312 related triggers are to be considered. Based on RAN3#119 meeting’s agreements, the receiving node forwards the inter-RAT SHR to source NR node when T310/T312 triggers the inter-RAT SHR.</w:t>
      </w:r>
      <w:r w:rsidR="00FE7F5F" w:rsidRPr="003B7B62">
        <w:rPr>
          <w:rFonts w:eastAsiaTheme="minorEastAsia"/>
          <w:lang w:eastAsia="zh-CN"/>
        </w:rPr>
        <w:t xml:space="preserve"> The source NR node needs to identify UE context when receiving the inter-RAT SHR</w:t>
      </w:r>
      <w:r w:rsidR="0009603E" w:rsidRPr="003B7B62">
        <w:rPr>
          <w:rFonts w:eastAsiaTheme="minorEastAsia"/>
          <w:lang w:eastAsia="zh-CN"/>
        </w:rPr>
        <w:t xml:space="preserve">. </w:t>
      </w:r>
      <w:r w:rsidR="008C2FD9" w:rsidRPr="003B7B62">
        <w:rPr>
          <w:rFonts w:eastAsiaTheme="minorEastAsia"/>
          <w:lang w:eastAsia="zh-CN"/>
        </w:rPr>
        <w:t>RAN3#120 meeting discussed this issue, and sent an LS [</w:t>
      </w:r>
      <w:r w:rsidR="00DC30C9" w:rsidRPr="003B7B62">
        <w:rPr>
          <w:rFonts w:eastAsiaTheme="minorEastAsia"/>
          <w:lang w:eastAsia="zh-CN"/>
        </w:rPr>
        <w:t>4</w:t>
      </w:r>
      <w:r w:rsidR="008C2FD9" w:rsidRPr="003B7B62">
        <w:rPr>
          <w:rFonts w:eastAsiaTheme="minorEastAsia"/>
          <w:lang w:eastAsia="zh-CN"/>
        </w:rPr>
        <w:t xml:space="preserve">] to RAN2, </w:t>
      </w:r>
      <w:r w:rsidR="003941BF" w:rsidRPr="003B7B62">
        <w:rPr>
          <w:rFonts w:eastAsiaTheme="minorEastAsia"/>
          <w:lang w:eastAsia="zh-CN"/>
        </w:rPr>
        <w:t>mentioning that</w:t>
      </w:r>
      <w:r w:rsidR="00330A64" w:rsidRPr="003B7B62">
        <w:rPr>
          <w:rFonts w:eastAsiaTheme="minorEastAsia"/>
          <w:lang w:eastAsia="zh-CN"/>
        </w:rPr>
        <w:t>:</w:t>
      </w:r>
    </w:p>
    <w:p w14:paraId="6CF6717E" w14:textId="77777777" w:rsidR="000C6EA6" w:rsidRPr="00836F5F" w:rsidRDefault="000C6EA6" w:rsidP="000C6EA6">
      <w:pPr>
        <w:widowControl w:val="0"/>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RAN3 discussed how to retrieve mobility information related to a UE in the nodes involved in the mobility procedure when Successful Handover Report (SHR) and Successful </w:t>
      </w:r>
      <w:proofErr w:type="spellStart"/>
      <w:r w:rsidRPr="00836F5F">
        <w:rPr>
          <w:rFonts w:eastAsiaTheme="minorEastAsia" w:cstheme="minorBidi"/>
          <w:bCs/>
          <w:i/>
          <w:iCs/>
          <w:kern w:val="2"/>
          <w:lang w:val="en-US" w:eastAsia="en-US"/>
        </w:rPr>
        <w:t>PSCell</w:t>
      </w:r>
      <w:proofErr w:type="spellEnd"/>
      <w:r w:rsidRPr="00836F5F">
        <w:rPr>
          <w:rFonts w:eastAsiaTheme="minorEastAsia" w:cstheme="minorBidi"/>
          <w:bCs/>
          <w:i/>
          <w:iCs/>
          <w:kern w:val="2"/>
          <w:lang w:val="en-US" w:eastAsia="en-US"/>
        </w:rPr>
        <w:t xml:space="preserve"> Change Report (SPR) related optimizations are to be performed in the network nodes involved in the mobility procedure. One solution discussed was whether UE can report the </w:t>
      </w:r>
      <w:bookmarkStart w:id="6" w:name="_Hlk141546947"/>
      <w:r w:rsidRPr="00836F5F">
        <w:rPr>
          <w:rFonts w:eastAsiaTheme="minorEastAsia" w:cstheme="minorBidi"/>
          <w:bCs/>
          <w:i/>
          <w:iCs/>
          <w:kern w:val="2"/>
          <w:lang w:val="en-US" w:eastAsia="en-US"/>
        </w:rPr>
        <w:t>source C-RNTI and time since receiving HO</w:t>
      </w:r>
      <w:r w:rsidRPr="00836F5F">
        <w:rPr>
          <w:rFonts w:eastAsiaTheme="minorEastAsia" w:cstheme="minorBidi"/>
          <w:bCs/>
          <w:i/>
          <w:iCs/>
          <w:kern w:val="2"/>
          <w:lang w:val="en-US" w:eastAsia="zh-CN"/>
        </w:rPr>
        <w:t>/</w:t>
      </w:r>
      <w:proofErr w:type="spellStart"/>
      <w:r w:rsidRPr="00836F5F">
        <w:rPr>
          <w:rFonts w:eastAsiaTheme="minorEastAsia" w:cstheme="minorBidi"/>
          <w:bCs/>
          <w:i/>
          <w:iCs/>
          <w:kern w:val="2"/>
          <w:lang w:val="en-US" w:eastAsia="zh-CN"/>
        </w:rPr>
        <w:t>PSCell</w:t>
      </w:r>
      <w:proofErr w:type="spellEnd"/>
      <w:r w:rsidRPr="00836F5F">
        <w:rPr>
          <w:rFonts w:eastAsiaTheme="minorEastAsia" w:cstheme="minorBidi"/>
          <w:bCs/>
          <w:i/>
          <w:iCs/>
          <w:kern w:val="2"/>
          <w:lang w:val="en-US" w:eastAsia="zh-CN"/>
        </w:rPr>
        <w:t xml:space="preserve"> change/addition</w:t>
      </w:r>
      <w:r w:rsidRPr="00836F5F">
        <w:rPr>
          <w:rFonts w:eastAsiaTheme="minorEastAsia" w:cstheme="minorBidi"/>
          <w:bCs/>
          <w:i/>
          <w:iCs/>
          <w:kern w:val="2"/>
          <w:lang w:val="en-US" w:eastAsia="en-US"/>
        </w:rPr>
        <w:t xml:space="preserve"> command and retrieving SHR/SPR</w:t>
      </w:r>
      <w:bookmarkEnd w:id="6"/>
      <w:r w:rsidRPr="00836F5F">
        <w:rPr>
          <w:rFonts w:eastAsiaTheme="minorEastAsia" w:cstheme="minorBidi"/>
          <w:bCs/>
          <w:i/>
          <w:iCs/>
          <w:kern w:val="2"/>
          <w:lang w:val="en-US" w:eastAsia="en-US"/>
        </w:rPr>
        <w:t xml:space="preserve"> to assist in the network node receiving the SHR/SPR identifying information related to a UE (</w:t>
      </w:r>
      <w:proofErr w:type="gramStart"/>
      <w:r w:rsidRPr="00836F5F">
        <w:rPr>
          <w:rFonts w:eastAsiaTheme="minorEastAsia" w:cstheme="minorBidi"/>
          <w:bCs/>
          <w:i/>
          <w:iCs/>
          <w:kern w:val="2"/>
          <w:lang w:val="en-US" w:eastAsia="en-US"/>
        </w:rPr>
        <w:t>e.g.</w:t>
      </w:r>
      <w:proofErr w:type="gramEnd"/>
      <w:r w:rsidRPr="00836F5F">
        <w:rPr>
          <w:rFonts w:eastAsiaTheme="minorEastAsia" w:cstheme="minorBidi"/>
          <w:bCs/>
          <w:i/>
          <w:iCs/>
          <w:kern w:val="2"/>
          <w:lang w:val="en-US" w:eastAsia="en-US"/>
        </w:rPr>
        <w:t xml:space="preserve"> UE related configuration of interest, mobility strategies). </w:t>
      </w:r>
    </w:p>
    <w:p w14:paraId="456CDBA5" w14:textId="77777777" w:rsidR="000C6EA6" w:rsidRPr="00836F5F" w:rsidRDefault="000C6EA6" w:rsidP="000C6EA6">
      <w:pPr>
        <w:widowControl w:val="0"/>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lastRenderedPageBreak/>
        <w:t xml:space="preserve">But since the possibility to retrieve information related to a specific UE depends on </w:t>
      </w:r>
      <w:proofErr w:type="spellStart"/>
      <w:r w:rsidRPr="00836F5F">
        <w:rPr>
          <w:rFonts w:eastAsiaTheme="minorEastAsia" w:cstheme="minorBidi"/>
          <w:bCs/>
          <w:i/>
          <w:iCs/>
          <w:kern w:val="2"/>
          <w:lang w:val="en-US" w:eastAsia="en-US"/>
        </w:rPr>
        <w:t>gNB's</w:t>
      </w:r>
      <w:proofErr w:type="spellEnd"/>
      <w:r w:rsidRPr="00836F5F">
        <w:rPr>
          <w:rFonts w:eastAsiaTheme="minorEastAsia" w:cstheme="minorBidi"/>
          <w:bCs/>
          <w:i/>
          <w:iCs/>
          <w:kern w:val="2"/>
          <w:lang w:val="en-US" w:eastAsia="en-US"/>
        </w:rPr>
        <w:t xml:space="preserve"> implementation. </w:t>
      </w:r>
      <w:proofErr w:type="gramStart"/>
      <w:r w:rsidRPr="00836F5F">
        <w:rPr>
          <w:rFonts w:eastAsiaTheme="minorEastAsia" w:cstheme="minorBidi"/>
          <w:bCs/>
          <w:i/>
          <w:iCs/>
          <w:kern w:val="2"/>
          <w:lang w:val="en-US" w:eastAsia="en-US"/>
        </w:rPr>
        <w:t>e.g.</w:t>
      </w:r>
      <w:proofErr w:type="gramEnd"/>
      <w:r w:rsidRPr="00836F5F">
        <w:rPr>
          <w:rFonts w:eastAsiaTheme="minorEastAsia" w:cstheme="minorBidi"/>
          <w:bCs/>
          <w:i/>
          <w:iCs/>
          <w:kern w:val="2"/>
          <w:lang w:val="en-US" w:eastAsia="en-US"/>
        </w:rPr>
        <w:t xml:space="preserve"> whether it can store the UE related configuration of interest during the wanted time (up to 48 hours) after a successful HO or </w:t>
      </w:r>
      <w:proofErr w:type="spellStart"/>
      <w:r w:rsidRPr="00836F5F">
        <w:rPr>
          <w:rFonts w:eastAsiaTheme="minorEastAsia" w:cstheme="minorBidi"/>
          <w:bCs/>
          <w:i/>
          <w:iCs/>
          <w:kern w:val="2"/>
          <w:lang w:val="en-US" w:eastAsia="en-US"/>
        </w:rPr>
        <w:t>PSCell</w:t>
      </w:r>
      <w:proofErr w:type="spellEnd"/>
      <w:r w:rsidRPr="00836F5F">
        <w:rPr>
          <w:rFonts w:eastAsiaTheme="minorEastAsia" w:cstheme="minorBidi"/>
          <w:bCs/>
          <w:i/>
          <w:iCs/>
          <w:kern w:val="2"/>
          <w:lang w:val="en-US" w:eastAsia="en-US"/>
        </w:rPr>
        <w:t xml:space="preserve"> change/addition, RAN3 discussed an alternative solution to enable the retrieval of UE related information without requiring this to be stored on a per UE basis.</w:t>
      </w:r>
    </w:p>
    <w:p w14:paraId="7C331FEE" w14:textId="77777777" w:rsidR="000C6EA6" w:rsidRPr="00836F5F" w:rsidRDefault="000C6EA6" w:rsidP="000C6EA6">
      <w:pPr>
        <w:widowControl w:val="0"/>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RAN3 is therefore studying whether another solution can be defined for newly defined scenarios since Rel-18 as well as intra-RAT SHR, whenever the configuration used by the UE needs to be retrieved </w:t>
      </w:r>
      <w:proofErr w:type="gramStart"/>
      <w:r w:rsidRPr="00836F5F">
        <w:rPr>
          <w:rFonts w:eastAsiaTheme="minorEastAsia" w:cstheme="minorBidi"/>
          <w:bCs/>
          <w:i/>
          <w:iCs/>
          <w:kern w:val="2"/>
          <w:lang w:val="en-US" w:eastAsia="en-US"/>
        </w:rPr>
        <w:t>in order to</w:t>
      </w:r>
      <w:proofErr w:type="gramEnd"/>
      <w:r w:rsidRPr="00836F5F">
        <w:rPr>
          <w:rFonts w:eastAsiaTheme="minorEastAsia" w:cstheme="minorBidi"/>
          <w:bCs/>
          <w:i/>
          <w:iCs/>
          <w:kern w:val="2"/>
          <w:lang w:val="en-US" w:eastAsia="en-US"/>
        </w:rPr>
        <w:t xml:space="preserve"> perform SON optimizations. </w:t>
      </w:r>
    </w:p>
    <w:p w14:paraId="505CE93E" w14:textId="77777777" w:rsidR="000C6EA6" w:rsidRPr="00836F5F" w:rsidRDefault="000C6EA6" w:rsidP="000C6EA6">
      <w:pPr>
        <w:widowControl w:val="0"/>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One potential solution RAN3 discussed is as follows: </w:t>
      </w:r>
    </w:p>
    <w:p w14:paraId="176CCC10" w14:textId="77777777" w:rsidR="000C6EA6" w:rsidRPr="00836F5F" w:rsidRDefault="000C6EA6" w:rsidP="000C6EA6">
      <w:pPr>
        <w:widowControl w:val="0"/>
        <w:numPr>
          <w:ilvl w:val="0"/>
          <w:numId w:val="35"/>
        </w:numPr>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The node involved in mobility procedure (via implementation) create references to a configuration or a set of parameters used by one or a group of UEs and can send this “Configuration Information” to the UE </w:t>
      </w:r>
      <w:proofErr w:type="gramStart"/>
      <w:r w:rsidRPr="00836F5F">
        <w:rPr>
          <w:rFonts w:eastAsiaTheme="minorEastAsia" w:cstheme="minorBidi"/>
          <w:bCs/>
          <w:i/>
          <w:iCs/>
          <w:kern w:val="2"/>
          <w:lang w:val="en-US" w:eastAsia="en-US"/>
        </w:rPr>
        <w:t>in order to</w:t>
      </w:r>
      <w:proofErr w:type="gramEnd"/>
      <w:r w:rsidRPr="00836F5F">
        <w:rPr>
          <w:rFonts w:eastAsiaTheme="minorEastAsia" w:cstheme="minorBidi"/>
          <w:bCs/>
          <w:i/>
          <w:iCs/>
          <w:kern w:val="2"/>
          <w:lang w:val="en-US" w:eastAsia="en-US"/>
        </w:rPr>
        <w:t xml:space="preserve"> assist in the analysis of SHR or SPR or other SON reports (if needed). </w:t>
      </w:r>
    </w:p>
    <w:p w14:paraId="43DD41CD" w14:textId="77777777" w:rsidR="000C6EA6" w:rsidRPr="00836F5F" w:rsidRDefault="000C6EA6" w:rsidP="000C6EA6">
      <w:pPr>
        <w:widowControl w:val="0"/>
        <w:numPr>
          <w:ilvl w:val="0"/>
          <w:numId w:val="35"/>
        </w:numPr>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this “Configuration Information” can be optionally sent to the UE in dedicated signaling (e.g., together with the SHR/SPR configuration or in any other </w:t>
      </w:r>
      <w:proofErr w:type="spellStart"/>
      <w:r w:rsidRPr="00836F5F">
        <w:rPr>
          <w:rFonts w:eastAsiaTheme="minorEastAsia" w:cstheme="minorBidi"/>
          <w:bCs/>
          <w:i/>
          <w:iCs/>
          <w:kern w:val="2"/>
          <w:lang w:val="en-US" w:eastAsia="en-US"/>
        </w:rPr>
        <w:t>RRCReconfiguration</w:t>
      </w:r>
      <w:proofErr w:type="spellEnd"/>
      <w:r w:rsidRPr="00836F5F">
        <w:rPr>
          <w:rFonts w:eastAsiaTheme="minorEastAsia" w:cstheme="minorBidi"/>
          <w:bCs/>
          <w:i/>
          <w:iCs/>
          <w:kern w:val="2"/>
          <w:lang w:val="en-US" w:eastAsia="en-US"/>
        </w:rPr>
        <w:t xml:space="preserve">). If received, UE should then store this “Configuration Information” together with the SON report(s) and UE should report it back to the </w:t>
      </w:r>
      <w:proofErr w:type="spellStart"/>
      <w:r w:rsidRPr="00836F5F">
        <w:rPr>
          <w:rFonts w:eastAsiaTheme="minorEastAsia" w:cstheme="minorBidi"/>
          <w:bCs/>
          <w:i/>
          <w:iCs/>
          <w:kern w:val="2"/>
          <w:lang w:val="en-US" w:eastAsia="en-US"/>
        </w:rPr>
        <w:t>gNB</w:t>
      </w:r>
      <w:proofErr w:type="spellEnd"/>
      <w:r w:rsidRPr="00836F5F">
        <w:rPr>
          <w:rFonts w:eastAsiaTheme="minorEastAsia" w:cstheme="minorBidi"/>
          <w:bCs/>
          <w:i/>
          <w:iCs/>
          <w:kern w:val="2"/>
          <w:lang w:val="en-US" w:eastAsia="en-US"/>
        </w:rPr>
        <w:t xml:space="preserve"> along with the SON report(s) (e.g., SHR/SPR).</w:t>
      </w:r>
    </w:p>
    <w:p w14:paraId="1A3233F6" w14:textId="77777777" w:rsidR="000C6EA6" w:rsidRPr="00836F5F" w:rsidRDefault="000C6EA6" w:rsidP="000C6EA6">
      <w:pPr>
        <w:widowControl w:val="0"/>
        <w:numPr>
          <w:ilvl w:val="0"/>
          <w:numId w:val="35"/>
        </w:numPr>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How to encode this “Configuration Information” is up to RAN2, </w:t>
      </w:r>
      <w:proofErr w:type="gramStart"/>
      <w:r w:rsidRPr="00836F5F">
        <w:rPr>
          <w:rFonts w:eastAsiaTheme="minorEastAsia" w:cstheme="minorBidi"/>
          <w:bCs/>
          <w:i/>
          <w:iCs/>
          <w:kern w:val="2"/>
          <w:lang w:val="en-US" w:eastAsia="en-US"/>
        </w:rPr>
        <w:t>taking into account</w:t>
      </w:r>
      <w:proofErr w:type="gramEnd"/>
      <w:r w:rsidRPr="00836F5F">
        <w:rPr>
          <w:rFonts w:eastAsiaTheme="minorEastAsia" w:cstheme="minorBidi"/>
          <w:bCs/>
          <w:i/>
          <w:iCs/>
          <w:kern w:val="2"/>
          <w:lang w:val="en-US" w:eastAsia="en-US"/>
        </w:rPr>
        <w:t xml:space="preserve"> RAN3 guidance related to the size of this information. One example to do this would be to encode this as an OCTET STRING (e.g., 32 bits) as is done for Mobility Information in </w:t>
      </w:r>
      <w:proofErr w:type="spellStart"/>
      <w:r w:rsidRPr="00836F5F">
        <w:rPr>
          <w:rFonts w:eastAsiaTheme="minorEastAsia" w:cstheme="minorBidi"/>
          <w:bCs/>
          <w:i/>
          <w:iCs/>
          <w:kern w:val="2"/>
          <w:lang w:val="en-US" w:eastAsia="en-US"/>
        </w:rPr>
        <w:t>XnAP</w:t>
      </w:r>
      <w:proofErr w:type="spellEnd"/>
      <w:r w:rsidRPr="00836F5F">
        <w:rPr>
          <w:rFonts w:eastAsiaTheme="minorEastAsia" w:cstheme="minorBidi"/>
          <w:bCs/>
          <w:i/>
          <w:iCs/>
          <w:kern w:val="2"/>
          <w:lang w:val="en-US" w:eastAsia="en-US"/>
        </w:rPr>
        <w:t xml:space="preserve"> (i.e., TS 38.423).</w:t>
      </w:r>
    </w:p>
    <w:p w14:paraId="130019B8" w14:textId="77777777" w:rsidR="000C6EA6" w:rsidRPr="00836F5F" w:rsidRDefault="000C6EA6" w:rsidP="000C6EA6">
      <w:pPr>
        <w:widowControl w:val="0"/>
        <w:numPr>
          <w:ilvl w:val="0"/>
          <w:numId w:val="35"/>
        </w:numPr>
        <w:overflowPunct/>
        <w:autoSpaceDE/>
        <w:autoSpaceDN/>
        <w:adjustRightInd/>
        <w:spacing w:before="120" w:after="0"/>
        <w:textAlignment w:val="auto"/>
        <w:rPr>
          <w:rFonts w:eastAsiaTheme="minorEastAsia" w:cstheme="minorBidi"/>
          <w:bCs/>
          <w:i/>
          <w:iCs/>
          <w:kern w:val="2"/>
          <w:lang w:val="en-US" w:eastAsia="en-US"/>
        </w:rPr>
      </w:pPr>
      <w:r w:rsidRPr="00836F5F">
        <w:rPr>
          <w:rFonts w:eastAsiaTheme="minorEastAsia" w:cstheme="minorBidi"/>
          <w:bCs/>
          <w:i/>
          <w:iCs/>
          <w:kern w:val="2"/>
          <w:lang w:val="en-US" w:eastAsia="en-US"/>
        </w:rPr>
        <w:t xml:space="preserve">This solution shall cover all existing mobility scenarios, including dual-connectivity scenarios. </w:t>
      </w:r>
    </w:p>
    <w:p w14:paraId="05E767E9" w14:textId="77777777" w:rsidR="000C6EA6" w:rsidRPr="003B7B62" w:rsidRDefault="000C6EA6" w:rsidP="000C6EA6">
      <w:pPr>
        <w:widowControl w:val="0"/>
        <w:overflowPunct/>
        <w:autoSpaceDE/>
        <w:autoSpaceDN/>
        <w:adjustRightInd/>
        <w:spacing w:before="120" w:after="0"/>
        <w:ind w:left="360"/>
        <w:textAlignment w:val="auto"/>
        <w:rPr>
          <w:rFonts w:eastAsiaTheme="minorEastAsia" w:cstheme="minorBidi"/>
          <w:bCs/>
          <w:kern w:val="2"/>
          <w:lang w:val="en-US" w:eastAsia="en-US"/>
        </w:rPr>
      </w:pPr>
    </w:p>
    <w:p w14:paraId="6EFF9841" w14:textId="711271D6" w:rsidR="00E52A40" w:rsidRPr="003B7B62" w:rsidRDefault="00330A64" w:rsidP="00853C9B">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We can find that b</w:t>
      </w:r>
      <w:r w:rsidR="00E52A40" w:rsidRPr="003B7B62">
        <w:rPr>
          <w:rFonts w:eastAsiaTheme="minorEastAsia"/>
          <w:lang w:eastAsia="zh-CN"/>
        </w:rPr>
        <w:t>ased on RAN3’s LS, there are two options on table,</w:t>
      </w:r>
    </w:p>
    <w:p w14:paraId="68B789FF" w14:textId="24D60B23" w:rsidR="00E52A40" w:rsidRPr="003B7B62" w:rsidRDefault="00E52A40" w:rsidP="00836F5F">
      <w:pPr>
        <w:pStyle w:val="a8"/>
        <w:widowControl w:val="0"/>
        <w:numPr>
          <w:ilvl w:val="0"/>
          <w:numId w:val="36"/>
        </w:numPr>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 xml:space="preserve">Option 1: the UE includes source C-RNTI and time since receiving HO command and retrieving SHR in the SHR, based on </w:t>
      </w:r>
      <w:r w:rsidR="00531093" w:rsidRPr="003B7B62">
        <w:rPr>
          <w:rFonts w:eastAsiaTheme="minorEastAsia"/>
          <w:lang w:eastAsia="zh-CN"/>
        </w:rPr>
        <w:t>these two parameters, source NR node identifies UE context.</w:t>
      </w:r>
    </w:p>
    <w:p w14:paraId="4275FBFB" w14:textId="51D36D77" w:rsidR="00531093" w:rsidRPr="003B7B62" w:rsidRDefault="00531093" w:rsidP="00836F5F">
      <w:pPr>
        <w:pStyle w:val="a8"/>
        <w:widowControl w:val="0"/>
        <w:numPr>
          <w:ilvl w:val="0"/>
          <w:numId w:val="36"/>
        </w:numPr>
        <w:overflowPunct/>
        <w:autoSpaceDE/>
        <w:autoSpaceDN/>
        <w:adjustRightInd/>
        <w:spacing w:afterLines="50" w:after="120"/>
        <w:jc w:val="both"/>
        <w:textAlignment w:val="auto"/>
        <w:rPr>
          <w:rFonts w:eastAsiaTheme="minorEastAsia"/>
          <w:lang w:eastAsia="zh-CN"/>
        </w:rPr>
      </w:pPr>
      <w:r w:rsidRPr="003B7B62">
        <w:rPr>
          <w:rFonts w:eastAsiaTheme="minorEastAsia" w:hint="eastAsia"/>
          <w:lang w:eastAsia="zh-CN"/>
        </w:rPr>
        <w:t>O</w:t>
      </w:r>
      <w:r w:rsidRPr="003B7B62">
        <w:rPr>
          <w:rFonts w:eastAsiaTheme="minorEastAsia"/>
          <w:lang w:eastAsia="zh-CN"/>
        </w:rPr>
        <w:t xml:space="preserve">ption 2: </w:t>
      </w:r>
      <w:r w:rsidR="00C06C7A" w:rsidRPr="003B7B62">
        <w:rPr>
          <w:rFonts w:eastAsiaTheme="minorEastAsia"/>
          <w:lang w:eastAsia="zh-CN"/>
        </w:rPr>
        <w:t xml:space="preserve">the source RAN node sends “Configuration Information” </w:t>
      </w:r>
      <w:r w:rsidR="00A544F6" w:rsidRPr="003B7B62">
        <w:rPr>
          <w:rFonts w:eastAsiaTheme="minorEastAsia"/>
          <w:lang w:eastAsia="zh-CN"/>
        </w:rPr>
        <w:t>(</w:t>
      </w:r>
      <w:proofErr w:type="gramStart"/>
      <w:r w:rsidR="00A544F6" w:rsidRPr="003B7B62">
        <w:rPr>
          <w:rFonts w:eastAsiaTheme="minorEastAsia"/>
          <w:lang w:eastAsia="zh-CN"/>
        </w:rPr>
        <w:t>e.g.</w:t>
      </w:r>
      <w:proofErr w:type="gramEnd"/>
      <w:r w:rsidR="00A544F6" w:rsidRPr="003B7B62">
        <w:rPr>
          <w:rFonts w:eastAsiaTheme="minorEastAsia"/>
          <w:lang w:eastAsia="zh-CN"/>
        </w:rPr>
        <w:t xml:space="preserve"> a configuration or a set of parameters used by one or a group of UEs) </w:t>
      </w:r>
      <w:r w:rsidR="00C06C7A" w:rsidRPr="003B7B62">
        <w:rPr>
          <w:rFonts w:eastAsiaTheme="minorEastAsia"/>
          <w:lang w:eastAsia="zh-CN"/>
        </w:rPr>
        <w:t xml:space="preserve">to the UE, then the UE </w:t>
      </w:r>
      <w:r w:rsidR="00A544F6" w:rsidRPr="003B7B62">
        <w:rPr>
          <w:rFonts w:eastAsiaTheme="minorEastAsia"/>
          <w:lang w:eastAsia="zh-CN"/>
        </w:rPr>
        <w:t xml:space="preserve">include </w:t>
      </w:r>
      <w:r w:rsidR="00C06C7A" w:rsidRPr="003B7B62">
        <w:rPr>
          <w:rFonts w:eastAsiaTheme="minorEastAsia"/>
          <w:lang w:eastAsia="zh-CN"/>
        </w:rPr>
        <w:t xml:space="preserve">this “Configuration Information” </w:t>
      </w:r>
      <w:r w:rsidR="00A544F6" w:rsidRPr="003B7B62">
        <w:rPr>
          <w:rFonts w:eastAsiaTheme="minorEastAsia"/>
          <w:lang w:eastAsia="zh-CN"/>
        </w:rPr>
        <w:t>in SHR.</w:t>
      </w:r>
    </w:p>
    <w:p w14:paraId="1799A040" w14:textId="77777777" w:rsidR="000B13B7" w:rsidRPr="003B7B62" w:rsidRDefault="000B13B7" w:rsidP="000B13B7">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 xml:space="preserve">In the LS, RAN3 asked several questions to RAN2, including: </w:t>
      </w:r>
    </w:p>
    <w:p w14:paraId="7BA577FC" w14:textId="77777777" w:rsidR="000B13B7" w:rsidRPr="003B7B62" w:rsidRDefault="000B13B7" w:rsidP="00836F5F">
      <w:pPr>
        <w:pStyle w:val="a8"/>
        <w:widowControl w:val="0"/>
        <w:numPr>
          <w:ilvl w:val="0"/>
          <w:numId w:val="37"/>
        </w:numPr>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Q1: Whether RAN2 sees any issues in defining a solution for “Configuration Information” as described above?</w:t>
      </w:r>
    </w:p>
    <w:p w14:paraId="15F8FC5B" w14:textId="77777777" w:rsidR="000B13B7" w:rsidRPr="003B7B62" w:rsidRDefault="000B13B7" w:rsidP="00836F5F">
      <w:pPr>
        <w:pStyle w:val="a8"/>
        <w:widowControl w:val="0"/>
        <w:numPr>
          <w:ilvl w:val="0"/>
          <w:numId w:val="37"/>
        </w:numPr>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 xml:space="preserve">Q2: For SHR/SPR, is there any issue to include this “Configuration Information” in the RRC Reconfiguration message with sync containing Handover Command or </w:t>
      </w:r>
      <w:proofErr w:type="spellStart"/>
      <w:r w:rsidRPr="003B7B62">
        <w:rPr>
          <w:rFonts w:eastAsiaTheme="minorEastAsia"/>
          <w:lang w:eastAsia="zh-CN"/>
        </w:rPr>
        <w:t>PSCell</w:t>
      </w:r>
      <w:proofErr w:type="spellEnd"/>
      <w:r w:rsidRPr="003B7B62">
        <w:rPr>
          <w:rFonts w:eastAsiaTheme="minorEastAsia"/>
          <w:lang w:eastAsia="zh-CN"/>
        </w:rPr>
        <w:t xml:space="preserve"> change command?</w:t>
      </w:r>
    </w:p>
    <w:p w14:paraId="56AB6A46" w14:textId="0BF5E1A4" w:rsidR="000B13B7" w:rsidRPr="003B7B62" w:rsidRDefault="000B13B7" w:rsidP="00836F5F">
      <w:pPr>
        <w:pStyle w:val="a8"/>
        <w:widowControl w:val="0"/>
        <w:numPr>
          <w:ilvl w:val="0"/>
          <w:numId w:val="37"/>
        </w:numPr>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Q3: In cases when this “Configuration Information” is not configured by the network to the UE, RAN3 discussed whether UE can include the source cell C-RNTI and the time between the event that triggered the report and the sending of the report to the network. RAN3 wants to check with RAN2 if it’s feasible in the above scenario?</w:t>
      </w:r>
    </w:p>
    <w:p w14:paraId="53653F50" w14:textId="7ABED0D8" w:rsidR="009C5D71" w:rsidRPr="003B7B62" w:rsidRDefault="00EB2CFB" w:rsidP="00853C9B">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Currently</w:t>
      </w:r>
      <w:r w:rsidR="00A544F6" w:rsidRPr="003B7B62">
        <w:rPr>
          <w:rFonts w:eastAsiaTheme="minorEastAsia"/>
          <w:lang w:eastAsia="zh-CN"/>
        </w:rPr>
        <w:t>,</w:t>
      </w:r>
      <w:r w:rsidR="00E52A40" w:rsidRPr="003B7B62">
        <w:t xml:space="preserve"> </w:t>
      </w:r>
      <w:r w:rsidR="00E52A40" w:rsidRPr="003B7B62">
        <w:rPr>
          <w:rFonts w:eastAsiaTheme="minorEastAsia"/>
          <w:lang w:eastAsia="zh-CN"/>
        </w:rPr>
        <w:t xml:space="preserve">last serving </w:t>
      </w:r>
      <w:proofErr w:type="spellStart"/>
      <w:r w:rsidR="00E52A40" w:rsidRPr="003B7B62">
        <w:rPr>
          <w:rFonts w:eastAsiaTheme="minorEastAsia"/>
          <w:lang w:eastAsia="zh-CN"/>
        </w:rPr>
        <w:t>PCell</w:t>
      </w:r>
      <w:proofErr w:type="spellEnd"/>
      <w:r w:rsidR="00E52A40" w:rsidRPr="003B7B62">
        <w:rPr>
          <w:rFonts w:eastAsiaTheme="minorEastAsia"/>
          <w:lang w:eastAsia="zh-CN"/>
        </w:rPr>
        <w:t xml:space="preserve"> ID,</w:t>
      </w:r>
      <w:r w:rsidRPr="003B7B62">
        <w:rPr>
          <w:rFonts w:eastAsiaTheme="minorEastAsia"/>
          <w:lang w:eastAsia="zh-CN"/>
        </w:rPr>
        <w:t xml:space="preserve"> C-RNTI and time information (</w:t>
      </w:r>
      <w:proofErr w:type="gramStart"/>
      <w:r w:rsidRPr="003B7B62">
        <w:rPr>
          <w:rFonts w:eastAsiaTheme="minorEastAsia"/>
          <w:lang w:eastAsia="zh-CN"/>
        </w:rPr>
        <w:t>e.g.</w:t>
      </w:r>
      <w:proofErr w:type="gramEnd"/>
      <w:r w:rsidRPr="003B7B62">
        <w:rPr>
          <w:rFonts w:eastAsiaTheme="minorEastAsia"/>
          <w:lang w:eastAsia="zh-CN"/>
        </w:rPr>
        <w:t xml:space="preserve"> </w:t>
      </w:r>
      <w:proofErr w:type="spellStart"/>
      <w:r w:rsidRPr="003B7B62">
        <w:rPr>
          <w:rFonts w:eastAsiaTheme="minorEastAsia"/>
          <w:lang w:eastAsia="zh-CN"/>
        </w:rPr>
        <w:t>timeSinceFailure</w:t>
      </w:r>
      <w:proofErr w:type="spellEnd"/>
      <w:r w:rsidRPr="003B7B62">
        <w:rPr>
          <w:rFonts w:eastAsiaTheme="minorEastAsia"/>
          <w:lang w:eastAsia="zh-CN"/>
        </w:rPr>
        <w:t>) are included in the RLF report</w:t>
      </w:r>
      <w:r w:rsidR="00E52A40" w:rsidRPr="003B7B62">
        <w:rPr>
          <w:rFonts w:eastAsiaTheme="minorEastAsia"/>
          <w:lang w:eastAsia="zh-CN"/>
        </w:rPr>
        <w:t>, based on the</w:t>
      </w:r>
      <w:r w:rsidR="00271FFE" w:rsidRPr="003B7B62">
        <w:rPr>
          <w:rFonts w:eastAsiaTheme="minorEastAsia"/>
          <w:lang w:eastAsia="zh-CN"/>
        </w:rPr>
        <w:t>se</w:t>
      </w:r>
      <w:r w:rsidR="00E52A40" w:rsidRPr="003B7B62">
        <w:rPr>
          <w:rFonts w:eastAsiaTheme="minorEastAsia"/>
          <w:lang w:eastAsia="zh-CN"/>
        </w:rPr>
        <w:t xml:space="preserve"> information reported by the UE, network can retrieve the UE context. </w:t>
      </w:r>
      <w:r w:rsidR="00CF7027">
        <w:rPr>
          <w:rFonts w:eastAsiaTheme="minorEastAsia"/>
          <w:lang w:eastAsia="zh-CN"/>
        </w:rPr>
        <w:t>We can find that u</w:t>
      </w:r>
      <w:r w:rsidR="00E52A40" w:rsidRPr="003B7B62">
        <w:rPr>
          <w:rFonts w:eastAsiaTheme="minorEastAsia"/>
          <w:lang w:eastAsia="zh-CN"/>
        </w:rPr>
        <w:t>sing C-RNTI and time rel</w:t>
      </w:r>
      <w:r w:rsidR="00A203F3" w:rsidRPr="003B7B62">
        <w:rPr>
          <w:rFonts w:eastAsiaTheme="minorEastAsia"/>
          <w:lang w:eastAsia="zh-CN"/>
        </w:rPr>
        <w:t>ated information to identify UE context is</w:t>
      </w:r>
      <w:r w:rsidR="009C5D71" w:rsidRPr="003B7B62">
        <w:rPr>
          <w:rFonts w:eastAsiaTheme="minorEastAsia"/>
          <w:lang w:eastAsia="zh-CN"/>
        </w:rPr>
        <w:t xml:space="preserve"> a usual way. </w:t>
      </w:r>
    </w:p>
    <w:p w14:paraId="77446E6A" w14:textId="7DB7E1D5" w:rsidR="00E52A40" w:rsidRPr="003B7B62" w:rsidRDefault="009C5D71" w:rsidP="00853C9B">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 xml:space="preserve">This principle </w:t>
      </w:r>
      <w:r w:rsidR="00147C42" w:rsidRPr="003B7B62">
        <w:rPr>
          <w:rFonts w:eastAsiaTheme="minorEastAsia"/>
          <w:lang w:eastAsia="zh-CN"/>
        </w:rPr>
        <w:t xml:space="preserve">for RLF report </w:t>
      </w:r>
      <w:r w:rsidRPr="003B7B62">
        <w:rPr>
          <w:rFonts w:eastAsiaTheme="minorEastAsia"/>
          <w:lang w:eastAsia="zh-CN"/>
        </w:rPr>
        <w:t>can be applied to SHR</w:t>
      </w:r>
      <w:r w:rsidR="00147C42" w:rsidRPr="003B7B62">
        <w:rPr>
          <w:rFonts w:eastAsiaTheme="minorEastAsia"/>
          <w:lang w:eastAsia="zh-CN"/>
        </w:rPr>
        <w:t xml:space="preserve"> without any problem</w:t>
      </w:r>
      <w:r w:rsidRPr="003B7B62">
        <w:rPr>
          <w:rFonts w:eastAsiaTheme="minorEastAsia"/>
          <w:lang w:eastAsia="zh-CN"/>
        </w:rPr>
        <w:t xml:space="preserve">, i.e. </w:t>
      </w:r>
      <w:r w:rsidR="00DA23DD" w:rsidRPr="003B7B62">
        <w:rPr>
          <w:rFonts w:eastAsiaTheme="minorEastAsia"/>
          <w:lang w:eastAsia="zh-CN"/>
        </w:rPr>
        <w:t xml:space="preserve">in </w:t>
      </w:r>
      <w:r w:rsidRPr="003B7B62">
        <w:rPr>
          <w:rFonts w:eastAsiaTheme="minorEastAsia"/>
          <w:lang w:eastAsia="zh-CN"/>
        </w:rPr>
        <w:t>Option 1</w:t>
      </w:r>
      <w:r w:rsidR="00DA23DD" w:rsidRPr="003B7B62">
        <w:rPr>
          <w:rFonts w:eastAsiaTheme="minorEastAsia"/>
          <w:lang w:eastAsia="zh-CN"/>
        </w:rPr>
        <w:t>, the UE</w:t>
      </w:r>
      <w:r w:rsidRPr="003B7B62">
        <w:rPr>
          <w:rFonts w:eastAsiaTheme="minorEastAsia"/>
          <w:lang w:eastAsia="zh-CN"/>
        </w:rPr>
        <w:t xml:space="preserve"> includes source C-RNTI and time since receiving HO command and retrieving SHR in the SHR</w:t>
      </w:r>
      <w:r w:rsidR="00DA23DD" w:rsidRPr="003B7B62">
        <w:rPr>
          <w:rFonts w:eastAsiaTheme="minorEastAsia"/>
          <w:lang w:eastAsia="zh-CN"/>
        </w:rPr>
        <w:t>, it is a simple and straightforward solution to enable source RAN node to retrieve the UE context or the configuration used for the UE</w:t>
      </w:r>
      <w:r w:rsidR="007554A3" w:rsidRPr="003B7B62">
        <w:rPr>
          <w:rFonts w:eastAsiaTheme="minorEastAsia"/>
          <w:lang w:eastAsia="zh-CN"/>
        </w:rPr>
        <w:t>, e.g. by</w:t>
      </w:r>
      <w:r w:rsidR="00DA23DD" w:rsidRPr="003B7B62">
        <w:t xml:space="preserve"> </w:t>
      </w:r>
      <w:r w:rsidR="00DA23DD" w:rsidRPr="003B7B62">
        <w:rPr>
          <w:rFonts w:eastAsiaTheme="minorEastAsia"/>
          <w:lang w:eastAsia="zh-CN"/>
        </w:rPr>
        <w:t>map</w:t>
      </w:r>
      <w:r w:rsidR="007554A3" w:rsidRPr="003B7B62">
        <w:rPr>
          <w:rFonts w:eastAsiaTheme="minorEastAsia"/>
          <w:lang w:eastAsia="zh-CN"/>
        </w:rPr>
        <w:t>ping</w:t>
      </w:r>
      <w:r w:rsidR="00DA23DD" w:rsidRPr="003B7B62">
        <w:rPr>
          <w:rFonts w:eastAsiaTheme="minorEastAsia"/>
          <w:lang w:eastAsia="zh-CN"/>
        </w:rPr>
        <w:t xml:space="preserve"> the </w:t>
      </w:r>
      <w:r w:rsidR="007554A3" w:rsidRPr="003B7B62">
        <w:rPr>
          <w:rFonts w:eastAsiaTheme="minorEastAsia"/>
          <w:lang w:eastAsia="zh-CN"/>
        </w:rPr>
        <w:t xml:space="preserve">source </w:t>
      </w:r>
      <w:r w:rsidR="00DA23DD" w:rsidRPr="003B7B62">
        <w:rPr>
          <w:rFonts w:eastAsiaTheme="minorEastAsia"/>
          <w:lang w:eastAsia="zh-CN"/>
        </w:rPr>
        <w:t xml:space="preserve">C-RNTI to a specific </w:t>
      </w:r>
      <w:r w:rsidR="007554A3" w:rsidRPr="003B7B62">
        <w:rPr>
          <w:rFonts w:eastAsiaTheme="minorEastAsia"/>
          <w:lang w:eastAsia="zh-CN"/>
        </w:rPr>
        <w:t>UE context</w:t>
      </w:r>
      <w:r w:rsidR="00DA23DD" w:rsidRPr="003B7B62">
        <w:rPr>
          <w:rFonts w:eastAsiaTheme="minorEastAsia"/>
          <w:lang w:eastAsia="zh-CN"/>
        </w:rPr>
        <w:t xml:space="preserve"> in </w:t>
      </w:r>
      <w:r w:rsidR="00B743FD" w:rsidRPr="003B7B62">
        <w:rPr>
          <w:rFonts w:eastAsiaTheme="minorEastAsia"/>
          <w:lang w:eastAsia="zh-CN"/>
        </w:rPr>
        <w:t>the</w:t>
      </w:r>
      <w:r w:rsidR="00DA23DD" w:rsidRPr="003B7B62">
        <w:rPr>
          <w:rFonts w:eastAsiaTheme="minorEastAsia"/>
          <w:lang w:eastAsia="zh-CN"/>
        </w:rPr>
        <w:t xml:space="preserve"> </w:t>
      </w:r>
      <w:r w:rsidR="00CE7DC2" w:rsidRPr="003B7B62">
        <w:rPr>
          <w:rFonts w:eastAsiaTheme="minorEastAsia"/>
          <w:lang w:eastAsia="zh-CN"/>
        </w:rPr>
        <w:t>specific</w:t>
      </w:r>
      <w:r w:rsidR="00DA23DD" w:rsidRPr="003B7B62">
        <w:rPr>
          <w:rFonts w:eastAsiaTheme="minorEastAsia"/>
          <w:lang w:eastAsia="zh-CN"/>
        </w:rPr>
        <w:t xml:space="preserve"> time period.</w:t>
      </w:r>
    </w:p>
    <w:p w14:paraId="529857FC" w14:textId="49291C2C" w:rsidR="00271FFE" w:rsidRPr="003B7B62" w:rsidRDefault="00E52A40" w:rsidP="00853C9B">
      <w:pPr>
        <w:widowControl w:val="0"/>
        <w:overflowPunct/>
        <w:autoSpaceDE/>
        <w:autoSpaceDN/>
        <w:adjustRightInd/>
        <w:spacing w:afterLines="50" w:after="120"/>
        <w:jc w:val="both"/>
        <w:textAlignment w:val="auto"/>
        <w:rPr>
          <w:rFonts w:eastAsiaTheme="minorEastAsia"/>
          <w:lang w:eastAsia="zh-CN"/>
        </w:rPr>
      </w:pPr>
      <w:r w:rsidRPr="003B7B62">
        <w:rPr>
          <w:rFonts w:eastAsiaTheme="minorEastAsia"/>
          <w:lang w:eastAsia="zh-CN"/>
        </w:rPr>
        <w:t xml:space="preserve">From RAN2 point of view, </w:t>
      </w:r>
      <w:r w:rsidR="00A544F6" w:rsidRPr="003B7B62">
        <w:rPr>
          <w:rFonts w:eastAsiaTheme="minorEastAsia"/>
          <w:lang w:eastAsia="zh-CN"/>
        </w:rPr>
        <w:t xml:space="preserve">Option 2 </w:t>
      </w:r>
      <w:proofErr w:type="gramStart"/>
      <w:r w:rsidR="00A544F6" w:rsidRPr="003B7B62">
        <w:rPr>
          <w:rFonts w:eastAsiaTheme="minorEastAsia"/>
          <w:lang w:eastAsia="zh-CN"/>
        </w:rPr>
        <w:t>i.e.</w:t>
      </w:r>
      <w:proofErr w:type="gramEnd"/>
      <w:r w:rsidR="00A544F6" w:rsidRPr="003B7B62">
        <w:rPr>
          <w:rFonts w:eastAsiaTheme="minorEastAsia"/>
          <w:lang w:eastAsia="zh-CN"/>
        </w:rPr>
        <w:t xml:space="preserve"> </w:t>
      </w:r>
      <w:r w:rsidRPr="003B7B62">
        <w:rPr>
          <w:rFonts w:eastAsiaTheme="minorEastAsia"/>
          <w:lang w:eastAsia="zh-CN"/>
        </w:rPr>
        <w:t xml:space="preserve">defining a solution for “Configuration Information” seems </w:t>
      </w:r>
      <w:r w:rsidR="00A544F6" w:rsidRPr="003B7B62">
        <w:rPr>
          <w:rFonts w:eastAsiaTheme="minorEastAsia"/>
          <w:lang w:eastAsia="zh-CN"/>
        </w:rPr>
        <w:t xml:space="preserve">complex and </w:t>
      </w:r>
      <w:r w:rsidR="002D7073">
        <w:rPr>
          <w:rFonts w:eastAsiaTheme="minorEastAsia"/>
          <w:lang w:eastAsia="zh-CN"/>
        </w:rPr>
        <w:t xml:space="preserve">unnecessary, and </w:t>
      </w:r>
      <w:r w:rsidR="002D7073" w:rsidRPr="003B7B62">
        <w:rPr>
          <w:rFonts w:eastAsiaTheme="minorEastAsia"/>
          <w:lang w:eastAsia="zh-CN"/>
        </w:rPr>
        <w:t xml:space="preserve">the benefit of using </w:t>
      </w:r>
      <w:r w:rsidR="002D7073" w:rsidRPr="003B7B62">
        <w:rPr>
          <w:rFonts w:eastAsiaTheme="minorEastAsia" w:hint="eastAsia"/>
          <w:lang w:eastAsia="zh-CN"/>
        </w:rPr>
        <w:t>“</w:t>
      </w:r>
      <w:r w:rsidR="002D7073" w:rsidRPr="003B7B62">
        <w:rPr>
          <w:rFonts w:eastAsiaTheme="minorEastAsia"/>
          <w:lang w:eastAsia="zh-CN"/>
        </w:rPr>
        <w:t>Configuration Information” is not clear</w:t>
      </w:r>
      <w:r w:rsidRPr="003B7B62">
        <w:rPr>
          <w:rFonts w:eastAsiaTheme="minorEastAsia"/>
          <w:lang w:eastAsia="zh-CN"/>
        </w:rPr>
        <w:t>.</w:t>
      </w:r>
      <w:r w:rsidR="00A544F6" w:rsidRPr="003B7B62">
        <w:t xml:space="preserve"> In Option 2, RAN2 needs to </w:t>
      </w:r>
      <w:r w:rsidR="00A544F6" w:rsidRPr="003B7B62">
        <w:rPr>
          <w:rFonts w:eastAsiaTheme="minorEastAsia"/>
          <w:lang w:eastAsia="zh-CN"/>
        </w:rPr>
        <w:t>encode</w:t>
      </w:r>
      <w:r w:rsidR="002243D3" w:rsidRPr="003B7B62">
        <w:rPr>
          <w:rFonts w:eastAsiaTheme="minorEastAsia"/>
          <w:lang w:eastAsia="zh-CN"/>
        </w:rPr>
        <w:t xml:space="preserve"> and design</w:t>
      </w:r>
      <w:r w:rsidR="00A544F6" w:rsidRPr="003B7B62">
        <w:rPr>
          <w:rFonts w:eastAsiaTheme="minorEastAsia"/>
          <w:lang w:eastAsia="zh-CN"/>
        </w:rPr>
        <w:t xml:space="preserve"> “Configuration Information”</w:t>
      </w:r>
      <w:r w:rsidR="00105B3E" w:rsidRPr="003B7B62">
        <w:rPr>
          <w:rFonts w:eastAsiaTheme="minorEastAsia"/>
          <w:lang w:eastAsia="zh-CN"/>
        </w:rPr>
        <w:t xml:space="preserve">, the time left for Rel.18 SON WI is limited, </w:t>
      </w:r>
      <w:r w:rsidR="00A203F3" w:rsidRPr="003B7B62">
        <w:rPr>
          <w:rFonts w:eastAsiaTheme="minorEastAsia"/>
          <w:lang w:eastAsia="zh-CN"/>
        </w:rPr>
        <w:t>but Option 2 needs</w:t>
      </w:r>
      <w:r w:rsidR="00105B3E" w:rsidRPr="003B7B62">
        <w:rPr>
          <w:rFonts w:eastAsiaTheme="minorEastAsia"/>
          <w:lang w:eastAsia="zh-CN"/>
        </w:rPr>
        <w:t xml:space="preserve"> more technical discussion and specification impact</w:t>
      </w:r>
      <w:r w:rsidR="00A203F3" w:rsidRPr="003B7B62">
        <w:rPr>
          <w:rFonts w:eastAsiaTheme="minorEastAsia"/>
          <w:lang w:eastAsia="zh-CN"/>
        </w:rPr>
        <w:t>s.</w:t>
      </w:r>
    </w:p>
    <w:p w14:paraId="2D763F3F" w14:textId="0A724460" w:rsidR="00853C9B" w:rsidRPr="003B7B62" w:rsidRDefault="00853C9B" w:rsidP="00853C9B">
      <w:pPr>
        <w:widowControl w:val="0"/>
        <w:overflowPunct/>
        <w:autoSpaceDE/>
        <w:autoSpaceDN/>
        <w:adjustRightInd/>
        <w:spacing w:afterLines="50" w:after="120"/>
        <w:jc w:val="both"/>
        <w:textAlignment w:val="auto"/>
        <w:rPr>
          <w:rFonts w:eastAsia="宋体"/>
          <w:b/>
          <w:bCs/>
          <w:noProof/>
          <w:kern w:val="2"/>
          <w:lang w:val="en-US" w:eastAsia="zh-CN"/>
        </w:rPr>
      </w:pPr>
      <w:r w:rsidRPr="003B7B62">
        <w:rPr>
          <w:rFonts w:eastAsia="宋体"/>
          <w:b/>
          <w:bCs/>
          <w:noProof/>
          <w:kern w:val="2"/>
          <w:lang w:val="en-US" w:eastAsia="zh-CN"/>
        </w:rPr>
        <w:t xml:space="preserve">Proposal 1: For retrieval of UE context at source </w:t>
      </w:r>
      <w:r w:rsidR="00330A64" w:rsidRPr="003B7B62">
        <w:rPr>
          <w:rFonts w:eastAsia="宋体"/>
          <w:b/>
          <w:bCs/>
          <w:noProof/>
          <w:kern w:val="2"/>
          <w:lang w:val="en-US" w:eastAsia="zh-CN"/>
        </w:rPr>
        <w:t>RAN node</w:t>
      </w:r>
      <w:r w:rsidRPr="003B7B62">
        <w:rPr>
          <w:rFonts w:eastAsia="宋体"/>
          <w:b/>
          <w:bCs/>
          <w:noProof/>
          <w:kern w:val="2"/>
          <w:lang w:val="en-US" w:eastAsia="zh-CN"/>
        </w:rPr>
        <w:t xml:space="preserve"> during int</w:t>
      </w:r>
      <w:r w:rsidR="00330A64" w:rsidRPr="003B7B62">
        <w:rPr>
          <w:rFonts w:eastAsia="宋体"/>
          <w:b/>
          <w:bCs/>
          <w:noProof/>
          <w:kern w:val="2"/>
          <w:lang w:val="en-US" w:eastAsia="zh-CN"/>
        </w:rPr>
        <w:t>er-RAT</w:t>
      </w:r>
      <w:r w:rsidRPr="003B7B62">
        <w:rPr>
          <w:rFonts w:eastAsia="宋体"/>
          <w:b/>
          <w:bCs/>
          <w:noProof/>
          <w:kern w:val="2"/>
          <w:lang w:val="en-US" w:eastAsia="zh-CN"/>
        </w:rPr>
        <w:t xml:space="preserve"> HO</w:t>
      </w:r>
      <w:r w:rsidR="00330A64" w:rsidRPr="003B7B62">
        <w:rPr>
          <w:rFonts w:eastAsia="宋体"/>
          <w:b/>
          <w:bCs/>
          <w:noProof/>
          <w:kern w:val="2"/>
          <w:lang w:val="en-US" w:eastAsia="zh-CN"/>
        </w:rPr>
        <w:t xml:space="preserve"> from NR to LTE</w:t>
      </w:r>
      <w:r w:rsidRPr="003B7B62">
        <w:rPr>
          <w:rFonts w:eastAsia="宋体"/>
          <w:b/>
          <w:bCs/>
          <w:noProof/>
          <w:kern w:val="2"/>
          <w:lang w:val="en-US" w:eastAsia="zh-CN"/>
        </w:rPr>
        <w:t>, the UE can include source C-RNTI, and</w:t>
      </w:r>
      <w:r w:rsidR="00330A64" w:rsidRPr="003B7B62">
        <w:rPr>
          <w:rFonts w:eastAsia="宋体"/>
          <w:b/>
          <w:bCs/>
          <w:noProof/>
          <w:kern w:val="2"/>
          <w:lang w:val="en-US" w:eastAsia="zh-CN"/>
        </w:rPr>
        <w:t xml:space="preserve"> t</w:t>
      </w:r>
      <w:r w:rsidRPr="003B7B62">
        <w:rPr>
          <w:rFonts w:eastAsia="宋体"/>
          <w:b/>
          <w:bCs/>
          <w:noProof/>
          <w:kern w:val="2"/>
          <w:lang w:val="en-US" w:eastAsia="zh-CN"/>
        </w:rPr>
        <w:t>ime between HO command and SHR retrieval in the int</w:t>
      </w:r>
      <w:r w:rsidR="00330A64" w:rsidRPr="003B7B62">
        <w:rPr>
          <w:rFonts w:eastAsia="宋体"/>
          <w:b/>
          <w:bCs/>
          <w:noProof/>
          <w:kern w:val="2"/>
          <w:lang w:val="en-US" w:eastAsia="zh-CN"/>
        </w:rPr>
        <w:t>er-RAT</w:t>
      </w:r>
      <w:r w:rsidRPr="003B7B62">
        <w:rPr>
          <w:rFonts w:eastAsia="宋体"/>
          <w:b/>
          <w:bCs/>
          <w:noProof/>
          <w:kern w:val="2"/>
          <w:lang w:val="en-US" w:eastAsia="zh-CN"/>
        </w:rPr>
        <w:t xml:space="preserve"> SHR.</w:t>
      </w:r>
    </w:p>
    <w:p w14:paraId="046C3DE1" w14:textId="77777777" w:rsidR="001D43AD" w:rsidRPr="00746B8E" w:rsidRDefault="001D43AD" w:rsidP="001D43AD">
      <w:pPr>
        <w:widowControl w:val="0"/>
        <w:overflowPunct/>
        <w:autoSpaceDE/>
        <w:autoSpaceDN/>
        <w:adjustRightInd/>
        <w:spacing w:afterLines="50" w:after="120"/>
        <w:jc w:val="both"/>
        <w:textAlignment w:val="auto"/>
        <w:rPr>
          <w:rFonts w:eastAsiaTheme="minorEastAsia"/>
          <w:lang w:eastAsia="zh-CN"/>
        </w:rPr>
      </w:pPr>
      <w:r w:rsidRPr="00746B8E">
        <w:rPr>
          <w:rFonts w:eastAsiaTheme="minorEastAsia"/>
          <w:lang w:eastAsia="zh-CN"/>
        </w:rPr>
        <w:t>In R17, target C-RNTI is introduced in intra-NR SHR</w:t>
      </w:r>
      <w:r>
        <w:rPr>
          <w:rFonts w:eastAsiaTheme="minorEastAsia"/>
          <w:lang w:eastAsia="zh-CN"/>
        </w:rPr>
        <w:t>, obviously it is used</w:t>
      </w:r>
      <w:r w:rsidRPr="00746B8E">
        <w:rPr>
          <w:rFonts w:eastAsiaTheme="minorEastAsia"/>
          <w:lang w:eastAsia="zh-CN"/>
        </w:rPr>
        <w:t xml:space="preserve"> to correlate NR SHR</w:t>
      </w:r>
      <w:r>
        <w:rPr>
          <w:rFonts w:eastAsiaTheme="minorEastAsia"/>
          <w:lang w:eastAsia="zh-CN"/>
        </w:rPr>
        <w:t xml:space="preserve"> (which is triggered due to T304 trigger condition is fulfilled)</w:t>
      </w:r>
      <w:r w:rsidRPr="00746B8E">
        <w:rPr>
          <w:rFonts w:eastAsiaTheme="minorEastAsia"/>
          <w:lang w:eastAsia="zh-CN"/>
        </w:rPr>
        <w:t xml:space="preserve"> and NR RLF Report in case that there is a RLF shortly after a successful intra-NR HO</w:t>
      </w:r>
      <w:r>
        <w:rPr>
          <w:rFonts w:eastAsiaTheme="minorEastAsia"/>
          <w:lang w:eastAsia="zh-CN"/>
        </w:rPr>
        <w:t>, i.e. w</w:t>
      </w:r>
      <w:r w:rsidRPr="00746B8E">
        <w:rPr>
          <w:rFonts w:eastAsiaTheme="minorEastAsia"/>
          <w:lang w:eastAsia="zh-CN"/>
        </w:rPr>
        <w:t>hen T304 triggers intra-</w:t>
      </w:r>
      <w:r>
        <w:rPr>
          <w:rFonts w:eastAsiaTheme="minorEastAsia"/>
          <w:lang w:eastAsia="zh-CN"/>
        </w:rPr>
        <w:t xml:space="preserve">NR </w:t>
      </w:r>
      <w:r w:rsidRPr="00746B8E">
        <w:rPr>
          <w:rFonts w:eastAsiaTheme="minorEastAsia"/>
          <w:lang w:eastAsia="zh-CN"/>
        </w:rPr>
        <w:t xml:space="preserve">SHR, the receiving node forwards the intra-NR SHR to the target </w:t>
      </w:r>
      <w:proofErr w:type="spellStart"/>
      <w:r w:rsidRPr="00746B8E">
        <w:rPr>
          <w:rFonts w:eastAsiaTheme="minorEastAsia"/>
          <w:lang w:eastAsia="zh-CN"/>
        </w:rPr>
        <w:t>gNB</w:t>
      </w:r>
      <w:proofErr w:type="spellEnd"/>
      <w:r w:rsidRPr="00746B8E">
        <w:rPr>
          <w:rFonts w:eastAsiaTheme="minorEastAsia"/>
          <w:lang w:eastAsia="zh-CN"/>
        </w:rPr>
        <w:t xml:space="preserve">, based on the target C-RNTI which is included in both intra-NR SHR and NR RLF Report, the target </w:t>
      </w:r>
      <w:proofErr w:type="spellStart"/>
      <w:r w:rsidRPr="00746B8E">
        <w:rPr>
          <w:rFonts w:eastAsiaTheme="minorEastAsia"/>
          <w:lang w:eastAsia="zh-CN"/>
        </w:rPr>
        <w:t>gNB</w:t>
      </w:r>
      <w:proofErr w:type="spellEnd"/>
      <w:r w:rsidRPr="00746B8E">
        <w:rPr>
          <w:rFonts w:eastAsiaTheme="minorEastAsia"/>
          <w:lang w:eastAsia="zh-CN"/>
        </w:rPr>
        <w:t xml:space="preserve"> can performs correlation without any spec impact. </w:t>
      </w:r>
    </w:p>
    <w:p w14:paraId="478E9FC1" w14:textId="7EC3CB96" w:rsidR="001D43AD" w:rsidRPr="00FE01E8" w:rsidRDefault="001D43AD" w:rsidP="001D43AD">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bservation 1: W</w:t>
      </w:r>
      <w:r w:rsidRPr="00023EC1">
        <w:rPr>
          <w:rFonts w:eastAsia="宋体"/>
          <w:b/>
          <w:bCs/>
          <w:noProof/>
          <w:kern w:val="2"/>
          <w:lang w:val="en-US" w:eastAsia="zh-CN"/>
        </w:rPr>
        <w:t>hen T304 triggers intra-</w:t>
      </w:r>
      <w:r>
        <w:rPr>
          <w:rFonts w:eastAsia="宋体"/>
          <w:b/>
          <w:bCs/>
          <w:noProof/>
          <w:kern w:val="2"/>
          <w:lang w:val="en-US" w:eastAsia="zh-CN"/>
        </w:rPr>
        <w:t xml:space="preserve">NR </w:t>
      </w:r>
      <w:r w:rsidRPr="00023EC1">
        <w:rPr>
          <w:rFonts w:eastAsia="宋体"/>
          <w:b/>
          <w:bCs/>
          <w:noProof/>
          <w:kern w:val="2"/>
          <w:lang w:val="en-US" w:eastAsia="zh-CN"/>
        </w:rPr>
        <w:t xml:space="preserve">SHR, the target gNB can correlate the </w:t>
      </w:r>
      <w:r>
        <w:rPr>
          <w:rFonts w:eastAsia="宋体"/>
          <w:b/>
          <w:bCs/>
          <w:noProof/>
          <w:kern w:val="2"/>
          <w:lang w:val="en-US" w:eastAsia="zh-CN"/>
        </w:rPr>
        <w:t>intra-</w:t>
      </w:r>
      <w:r w:rsidRPr="00023EC1">
        <w:rPr>
          <w:rFonts w:eastAsia="宋体"/>
          <w:b/>
          <w:bCs/>
          <w:noProof/>
          <w:kern w:val="2"/>
          <w:lang w:val="en-US" w:eastAsia="zh-CN"/>
        </w:rPr>
        <w:t xml:space="preserve">NR SHR and NR RLF </w:t>
      </w:r>
      <w:r w:rsidR="001F6479">
        <w:rPr>
          <w:rFonts w:eastAsia="宋体"/>
          <w:b/>
          <w:bCs/>
          <w:noProof/>
          <w:kern w:val="2"/>
          <w:lang w:val="en-US" w:eastAsia="zh-CN"/>
        </w:rPr>
        <w:t>r</w:t>
      </w:r>
      <w:r w:rsidRPr="00023EC1">
        <w:rPr>
          <w:rFonts w:eastAsia="宋体"/>
          <w:b/>
          <w:bCs/>
          <w:noProof/>
          <w:kern w:val="2"/>
          <w:lang w:val="en-US" w:eastAsia="zh-CN"/>
        </w:rPr>
        <w:t>eport</w:t>
      </w:r>
      <w:r>
        <w:rPr>
          <w:rFonts w:eastAsia="宋体"/>
          <w:b/>
          <w:bCs/>
          <w:noProof/>
          <w:kern w:val="2"/>
          <w:lang w:val="en-US" w:eastAsia="zh-CN"/>
        </w:rPr>
        <w:t xml:space="preserve"> </w:t>
      </w:r>
      <w:r w:rsidRPr="00023EC1">
        <w:rPr>
          <w:rFonts w:eastAsia="宋体"/>
          <w:b/>
          <w:bCs/>
          <w:noProof/>
          <w:kern w:val="2"/>
          <w:lang w:val="en-US" w:eastAsia="zh-CN"/>
        </w:rPr>
        <w:t>based on target C-RNTI</w:t>
      </w:r>
      <w:r>
        <w:rPr>
          <w:rFonts w:eastAsia="宋体"/>
          <w:b/>
          <w:bCs/>
          <w:noProof/>
          <w:kern w:val="2"/>
          <w:lang w:val="en-US" w:eastAsia="zh-CN"/>
        </w:rPr>
        <w:t>.</w:t>
      </w:r>
    </w:p>
    <w:p w14:paraId="1F155E23" w14:textId="0C590B5C" w:rsidR="003A36B9" w:rsidRDefault="008E4D25" w:rsidP="003A36B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For inter-RAT SHR, a</w:t>
      </w:r>
      <w:r w:rsidR="003A36B9">
        <w:rPr>
          <w:rFonts w:eastAsia="宋体"/>
          <w:noProof/>
          <w:kern w:val="2"/>
          <w:lang w:val="en-US" w:eastAsia="zh-CN"/>
        </w:rPr>
        <w:t>nother issue is i</w:t>
      </w:r>
      <w:r w:rsidR="003A36B9" w:rsidRPr="00F40E06">
        <w:rPr>
          <w:rFonts w:eastAsia="宋体"/>
          <w:noProof/>
          <w:kern w:val="2"/>
          <w:lang w:val="en-US" w:eastAsia="zh-CN"/>
        </w:rPr>
        <w:t xml:space="preserve">n case there is a RLF shortly after a successful inter-RAT HO from NR </w:t>
      </w:r>
      <w:r w:rsidR="003A36B9">
        <w:rPr>
          <w:rFonts w:eastAsia="宋体"/>
          <w:noProof/>
          <w:kern w:val="2"/>
          <w:lang w:val="en-US" w:eastAsia="zh-CN"/>
        </w:rPr>
        <w:t xml:space="preserve">to </w:t>
      </w:r>
      <w:r w:rsidR="003A36B9" w:rsidRPr="00F40E06">
        <w:rPr>
          <w:rFonts w:eastAsia="宋体"/>
          <w:noProof/>
          <w:kern w:val="2"/>
          <w:lang w:val="en-US" w:eastAsia="zh-CN"/>
        </w:rPr>
        <w:t xml:space="preserve">LTE, whether to support correlation of NR RLF </w:t>
      </w:r>
      <w:r w:rsidR="008D75FC">
        <w:rPr>
          <w:rFonts w:eastAsia="宋体"/>
          <w:noProof/>
          <w:kern w:val="2"/>
          <w:lang w:val="en-US" w:eastAsia="zh-CN"/>
        </w:rPr>
        <w:t xml:space="preserve">report </w:t>
      </w:r>
      <w:r w:rsidR="003A36B9" w:rsidRPr="00F40E06">
        <w:rPr>
          <w:rFonts w:eastAsia="宋体"/>
          <w:noProof/>
          <w:kern w:val="2"/>
          <w:lang w:val="en-US" w:eastAsia="zh-CN"/>
        </w:rPr>
        <w:t>and LTE SHR</w:t>
      </w:r>
      <w:r w:rsidR="008D75FC">
        <w:rPr>
          <w:rFonts w:eastAsia="宋体"/>
          <w:noProof/>
          <w:kern w:val="2"/>
          <w:lang w:val="en-US" w:eastAsia="zh-CN"/>
        </w:rPr>
        <w:t>,</w:t>
      </w:r>
      <w:r w:rsidR="003A36B9" w:rsidRPr="00F40E06">
        <w:rPr>
          <w:rFonts w:eastAsia="宋体"/>
          <w:noProof/>
          <w:kern w:val="2"/>
          <w:lang w:val="en-US" w:eastAsia="zh-CN"/>
        </w:rPr>
        <w:t xml:space="preserve"> and if yes</w:t>
      </w:r>
      <w:r w:rsidR="008D75FC">
        <w:rPr>
          <w:rFonts w:eastAsia="宋体"/>
          <w:noProof/>
          <w:kern w:val="2"/>
          <w:lang w:val="en-US" w:eastAsia="zh-CN"/>
        </w:rPr>
        <w:t xml:space="preserve"> </w:t>
      </w:r>
      <w:r w:rsidR="003A36B9" w:rsidRPr="00F40E06">
        <w:rPr>
          <w:rFonts w:eastAsia="宋体"/>
          <w:noProof/>
          <w:kern w:val="2"/>
          <w:lang w:val="en-US" w:eastAsia="zh-CN"/>
        </w:rPr>
        <w:t>whether any UE assistance is needed to support this correlation.</w:t>
      </w:r>
      <w:r w:rsidR="00596C73">
        <w:rPr>
          <w:rFonts w:eastAsia="宋体" w:hint="eastAsia"/>
          <w:noProof/>
          <w:kern w:val="2"/>
          <w:lang w:val="en-US" w:eastAsia="zh-CN"/>
        </w:rPr>
        <w:t xml:space="preserve"> </w:t>
      </w:r>
      <w:r w:rsidR="003A36B9">
        <w:rPr>
          <w:rFonts w:eastAsia="宋体"/>
          <w:noProof/>
          <w:kern w:val="2"/>
          <w:lang w:val="en-US" w:eastAsia="zh-CN"/>
        </w:rPr>
        <w:t xml:space="preserve">Simailar as intra-NR SHR, we think </w:t>
      </w:r>
      <w:r w:rsidR="003A36B9" w:rsidRPr="00CF4A10">
        <w:rPr>
          <w:rFonts w:eastAsia="宋体"/>
          <w:noProof/>
          <w:kern w:val="2"/>
          <w:lang w:val="en-US" w:eastAsia="zh-CN"/>
        </w:rPr>
        <w:t xml:space="preserve">correlation of NR RLF </w:t>
      </w:r>
      <w:r w:rsidR="008D75FC">
        <w:rPr>
          <w:rFonts w:eastAsia="宋体"/>
          <w:noProof/>
          <w:kern w:val="2"/>
          <w:lang w:val="en-US" w:eastAsia="zh-CN"/>
        </w:rPr>
        <w:t xml:space="preserve">report </w:t>
      </w:r>
      <w:r w:rsidR="003A36B9" w:rsidRPr="00CF4A10">
        <w:rPr>
          <w:rFonts w:eastAsia="宋体"/>
          <w:noProof/>
          <w:kern w:val="2"/>
          <w:lang w:val="en-US" w:eastAsia="zh-CN"/>
        </w:rPr>
        <w:t>and LTE SHR</w:t>
      </w:r>
      <w:r w:rsidR="003A36B9">
        <w:rPr>
          <w:rFonts w:eastAsia="宋体"/>
          <w:noProof/>
          <w:kern w:val="2"/>
          <w:lang w:val="en-US" w:eastAsia="zh-CN"/>
        </w:rPr>
        <w:t xml:space="preserve"> is needed since it is beneficail for MRO analysis and optimisation at network side to avoid </w:t>
      </w:r>
      <w:r w:rsidR="003A36B9" w:rsidRPr="005549C6">
        <w:rPr>
          <w:rFonts w:eastAsia="宋体"/>
          <w:noProof/>
          <w:kern w:val="2"/>
          <w:lang w:val="en-US" w:eastAsia="zh-CN"/>
        </w:rPr>
        <w:t>mistakes</w:t>
      </w:r>
      <w:r w:rsidR="003A36B9">
        <w:rPr>
          <w:rFonts w:eastAsia="宋体"/>
          <w:noProof/>
          <w:kern w:val="2"/>
          <w:lang w:val="en-US" w:eastAsia="zh-CN"/>
        </w:rPr>
        <w:t>. The solutions for network correlation are as below:</w:t>
      </w:r>
    </w:p>
    <w:p w14:paraId="11C938DD" w14:textId="77777777" w:rsidR="003A36B9" w:rsidRDefault="003A36B9" w:rsidP="003A36B9">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A: </w:t>
      </w:r>
      <w:r w:rsidRPr="00520CAC">
        <w:rPr>
          <w:rFonts w:eastAsiaTheme="minorEastAsia"/>
          <w:lang w:eastAsia="zh-CN"/>
        </w:rPr>
        <w:t xml:space="preserve">source </w:t>
      </w:r>
      <w:proofErr w:type="spellStart"/>
      <w:r w:rsidRPr="00520CAC">
        <w:rPr>
          <w:rFonts w:eastAsiaTheme="minorEastAsia"/>
          <w:lang w:eastAsia="zh-CN"/>
        </w:rPr>
        <w:t>gNB</w:t>
      </w:r>
      <w:proofErr w:type="spellEnd"/>
      <w:r w:rsidRPr="00520CAC">
        <w:rPr>
          <w:rFonts w:eastAsiaTheme="minorEastAsia"/>
          <w:lang w:eastAsia="zh-CN"/>
        </w:rPr>
        <w:t xml:space="preserve"> performs correlation</w:t>
      </w:r>
      <w:r>
        <w:rPr>
          <w:rFonts w:eastAsiaTheme="minorEastAsia"/>
          <w:lang w:eastAsia="zh-CN"/>
        </w:rPr>
        <w:t xml:space="preserve"> based on target C-RNTI. In Option A, target</w:t>
      </w:r>
      <w:r w:rsidRPr="00DF4DAF">
        <w:rPr>
          <w:rFonts w:eastAsiaTheme="minorEastAsia"/>
          <w:lang w:eastAsia="zh-CN"/>
        </w:rPr>
        <w:t xml:space="preserve"> C-RNTI is needed in int</w:t>
      </w:r>
      <w:r>
        <w:rPr>
          <w:rFonts w:eastAsiaTheme="minorEastAsia"/>
          <w:lang w:eastAsia="zh-CN"/>
        </w:rPr>
        <w:t>er-RAT</w:t>
      </w:r>
      <w:r w:rsidRPr="00DF4DAF">
        <w:rPr>
          <w:rFonts w:eastAsiaTheme="minorEastAsia"/>
          <w:lang w:eastAsia="zh-CN"/>
        </w:rPr>
        <w:t xml:space="preserve"> SHR </w:t>
      </w:r>
      <w:r>
        <w:rPr>
          <w:rFonts w:eastAsiaTheme="minorEastAsia"/>
          <w:lang w:eastAsia="zh-CN"/>
        </w:rPr>
        <w:t xml:space="preserve">even source </w:t>
      </w:r>
      <w:proofErr w:type="spellStart"/>
      <w:r>
        <w:rPr>
          <w:rFonts w:eastAsiaTheme="minorEastAsia"/>
          <w:lang w:eastAsia="zh-CN"/>
        </w:rPr>
        <w:t>gNB</w:t>
      </w:r>
      <w:proofErr w:type="spellEnd"/>
      <w:r>
        <w:rPr>
          <w:rFonts w:eastAsiaTheme="minorEastAsia"/>
          <w:lang w:eastAsia="zh-CN"/>
        </w:rPr>
        <w:t xml:space="preserve"> can’t understand target C-RNTI, target C-RNTI is just used as a </w:t>
      </w:r>
      <w:r w:rsidRPr="003A5E1D">
        <w:rPr>
          <w:rFonts w:eastAsiaTheme="minorEastAsia"/>
          <w:lang w:eastAsia="zh-CN"/>
        </w:rPr>
        <w:t>reference to</w:t>
      </w:r>
      <w:r>
        <w:rPr>
          <w:rFonts w:eastAsiaTheme="minorEastAsia"/>
          <w:lang w:eastAsia="zh-CN"/>
        </w:rPr>
        <w:t xml:space="preserve"> enable</w:t>
      </w:r>
      <w:r w:rsidRPr="003A5E1D">
        <w:rPr>
          <w:rFonts w:eastAsiaTheme="minorEastAsia"/>
          <w:lang w:eastAsia="zh-CN"/>
        </w:rPr>
        <w:t xml:space="preserve"> correlat</w:t>
      </w:r>
      <w:r>
        <w:rPr>
          <w:rFonts w:eastAsiaTheme="minorEastAsia"/>
          <w:lang w:eastAsia="zh-CN"/>
        </w:rPr>
        <w:t xml:space="preserve">ion, </w:t>
      </w:r>
      <w:proofErr w:type="gramStart"/>
      <w:r>
        <w:rPr>
          <w:rFonts w:eastAsiaTheme="minorEastAsia"/>
          <w:lang w:eastAsia="zh-CN"/>
        </w:rPr>
        <w:t>i.e.</w:t>
      </w:r>
      <w:proofErr w:type="gramEnd"/>
      <w:r w:rsidRPr="003A5E1D">
        <w:rPr>
          <w:rFonts w:eastAsiaTheme="minorEastAsia"/>
          <w:lang w:eastAsia="zh-CN"/>
        </w:rPr>
        <w:t xml:space="preserve"> </w:t>
      </w:r>
      <w:r>
        <w:rPr>
          <w:rFonts w:eastAsiaTheme="minorEastAsia"/>
          <w:lang w:eastAsia="zh-CN"/>
        </w:rPr>
        <w:t>s</w:t>
      </w:r>
      <w:r w:rsidRPr="003A5E1D">
        <w:rPr>
          <w:rFonts w:eastAsiaTheme="minorEastAsia"/>
          <w:lang w:eastAsia="zh-CN"/>
        </w:rPr>
        <w:t xml:space="preserve">ource </w:t>
      </w:r>
      <w:proofErr w:type="spellStart"/>
      <w:r w:rsidRPr="003A5E1D">
        <w:rPr>
          <w:rFonts w:eastAsiaTheme="minorEastAsia"/>
          <w:lang w:eastAsia="zh-CN"/>
        </w:rPr>
        <w:t>gNB</w:t>
      </w:r>
      <w:proofErr w:type="spellEnd"/>
      <w:r w:rsidRPr="003A5E1D">
        <w:rPr>
          <w:rFonts w:eastAsiaTheme="minorEastAsia"/>
          <w:lang w:eastAsia="zh-CN"/>
        </w:rPr>
        <w:t xml:space="preserve"> can identify that </w:t>
      </w:r>
      <w:r>
        <w:rPr>
          <w:rFonts w:eastAsiaTheme="minorEastAsia"/>
          <w:lang w:eastAsia="zh-CN"/>
        </w:rPr>
        <w:t>the two reports</w:t>
      </w:r>
      <w:r w:rsidRPr="003A5E1D">
        <w:rPr>
          <w:rFonts w:eastAsiaTheme="minorEastAsia"/>
          <w:lang w:eastAsia="zh-CN"/>
        </w:rPr>
        <w:t xml:space="preserve"> are </w:t>
      </w:r>
      <w:r>
        <w:rPr>
          <w:rFonts w:eastAsiaTheme="minorEastAsia"/>
          <w:lang w:eastAsia="zh-CN"/>
        </w:rPr>
        <w:t xml:space="preserve">for a same handover procedure for a </w:t>
      </w:r>
      <w:r w:rsidRPr="003A5E1D">
        <w:rPr>
          <w:rFonts w:eastAsiaTheme="minorEastAsia"/>
          <w:lang w:eastAsia="zh-CN"/>
        </w:rPr>
        <w:t>same UE</w:t>
      </w:r>
      <w:r>
        <w:rPr>
          <w:rFonts w:eastAsiaTheme="minorEastAsia"/>
          <w:lang w:eastAsia="zh-CN"/>
        </w:rPr>
        <w:t xml:space="preserve"> when a same target C-RNTI is included in both </w:t>
      </w:r>
      <w:r w:rsidRPr="003A5E1D">
        <w:rPr>
          <w:rFonts w:eastAsiaTheme="minorEastAsia"/>
          <w:lang w:eastAsia="zh-CN"/>
        </w:rPr>
        <w:t>in</w:t>
      </w:r>
      <w:r>
        <w:rPr>
          <w:rFonts w:eastAsiaTheme="minorEastAsia"/>
          <w:lang w:eastAsia="zh-CN"/>
        </w:rPr>
        <w:t>ter-RAT</w:t>
      </w:r>
      <w:r w:rsidRPr="003A5E1D">
        <w:rPr>
          <w:rFonts w:eastAsiaTheme="minorEastAsia"/>
          <w:lang w:eastAsia="zh-CN"/>
        </w:rPr>
        <w:t xml:space="preserve"> SHR and </w:t>
      </w:r>
      <w:r>
        <w:rPr>
          <w:rFonts w:eastAsiaTheme="minorEastAsia"/>
          <w:lang w:eastAsia="zh-CN"/>
        </w:rPr>
        <w:t>LTE</w:t>
      </w:r>
      <w:r w:rsidRPr="003A5E1D">
        <w:rPr>
          <w:rFonts w:eastAsiaTheme="minorEastAsia"/>
          <w:lang w:eastAsia="zh-CN"/>
        </w:rPr>
        <w:t xml:space="preserve"> RLF Report</w:t>
      </w:r>
      <w:r>
        <w:rPr>
          <w:rFonts w:eastAsiaTheme="minorEastAsia"/>
          <w:lang w:eastAsia="zh-CN"/>
        </w:rPr>
        <w:t>.</w:t>
      </w:r>
    </w:p>
    <w:p w14:paraId="6F972915" w14:textId="77777777" w:rsidR="003A36B9" w:rsidRDefault="003A36B9" w:rsidP="003A36B9">
      <w:pPr>
        <w:pStyle w:val="a8"/>
        <w:widowControl w:val="0"/>
        <w:numPr>
          <w:ilvl w:val="0"/>
          <w:numId w:val="32"/>
        </w:numPr>
        <w:overflowPunct/>
        <w:autoSpaceDE/>
        <w:autoSpaceDN/>
        <w:adjustRightInd/>
        <w:spacing w:afterLines="50" w:after="120"/>
        <w:jc w:val="both"/>
        <w:textAlignment w:val="auto"/>
        <w:rPr>
          <w:rFonts w:eastAsiaTheme="minorEastAsia"/>
          <w:lang w:eastAsia="zh-CN"/>
        </w:rPr>
      </w:pPr>
      <w:r>
        <w:rPr>
          <w:rFonts w:eastAsiaTheme="minorEastAsia" w:hint="eastAsia"/>
          <w:lang w:eastAsia="zh-CN"/>
        </w:rPr>
        <w:t>O</w:t>
      </w:r>
      <w:r>
        <w:rPr>
          <w:rFonts w:eastAsiaTheme="minorEastAsia"/>
          <w:lang w:eastAsia="zh-CN"/>
        </w:rPr>
        <w:t xml:space="preserve">ption B: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performs correlation based on </w:t>
      </w:r>
      <w:r>
        <w:rPr>
          <w:rFonts w:eastAsiaTheme="minorEastAsia"/>
          <w:lang w:eastAsia="zh-CN"/>
        </w:rPr>
        <w:t>source</w:t>
      </w:r>
      <w:r w:rsidRPr="003A5E1D">
        <w:rPr>
          <w:rFonts w:eastAsiaTheme="minorEastAsia"/>
          <w:lang w:eastAsia="zh-CN"/>
        </w:rPr>
        <w:t xml:space="preserve"> C-RNTI. In Option</w:t>
      </w:r>
      <w:r>
        <w:rPr>
          <w:rFonts w:eastAsiaTheme="minorEastAsia"/>
          <w:lang w:eastAsia="zh-CN"/>
        </w:rPr>
        <w:t xml:space="preserve"> B</w:t>
      </w:r>
      <w:r w:rsidRPr="003A5E1D">
        <w:rPr>
          <w:rFonts w:eastAsiaTheme="minorEastAsia"/>
          <w:lang w:eastAsia="zh-CN"/>
        </w:rPr>
        <w:t xml:space="preserve">, </w:t>
      </w:r>
      <w:r w:rsidRPr="00142088">
        <w:rPr>
          <w:rFonts w:eastAsiaTheme="minorEastAsia"/>
          <w:lang w:eastAsia="zh-CN"/>
        </w:rPr>
        <w:t xml:space="preserve">source C-RNTI </w:t>
      </w:r>
      <w:r>
        <w:rPr>
          <w:rFonts w:eastAsiaTheme="minorEastAsia"/>
          <w:lang w:eastAsia="zh-CN"/>
        </w:rPr>
        <w:t>is needed in</w:t>
      </w:r>
      <w:r w:rsidRPr="00064EDF">
        <w:rPr>
          <w:rFonts w:eastAsiaTheme="minorEastAsia"/>
          <w:lang w:eastAsia="zh-CN"/>
        </w:rPr>
        <w:t xml:space="preserve"> </w:t>
      </w:r>
      <w:r w:rsidRPr="00142088">
        <w:rPr>
          <w:rFonts w:eastAsiaTheme="minorEastAsia"/>
          <w:lang w:eastAsia="zh-CN"/>
        </w:rPr>
        <w:t>int</w:t>
      </w:r>
      <w:r>
        <w:rPr>
          <w:rFonts w:eastAsiaTheme="minorEastAsia"/>
          <w:lang w:eastAsia="zh-CN"/>
        </w:rPr>
        <w:t xml:space="preserve">er-RAT </w:t>
      </w:r>
      <w:r w:rsidRPr="00142088">
        <w:rPr>
          <w:rFonts w:eastAsiaTheme="minorEastAsia"/>
          <w:lang w:eastAsia="zh-CN"/>
        </w:rPr>
        <w:t>SHR</w:t>
      </w:r>
      <w:r>
        <w:rPr>
          <w:rFonts w:eastAsiaTheme="minorEastAsia"/>
          <w:lang w:eastAsia="zh-CN"/>
        </w:rPr>
        <w:t xml:space="preserve">. Since target node would explicitly transfer source C-RNIT to source node when forwarding RLF report to source node, </w:t>
      </w:r>
      <w:r w:rsidRPr="003A5E1D">
        <w:rPr>
          <w:rFonts w:eastAsiaTheme="minorEastAsia"/>
          <w:lang w:eastAsia="zh-CN"/>
        </w:rPr>
        <w:t xml:space="preserve">source </w:t>
      </w:r>
      <w:proofErr w:type="spellStart"/>
      <w:r w:rsidRPr="003A5E1D">
        <w:rPr>
          <w:rFonts w:eastAsiaTheme="minorEastAsia"/>
          <w:lang w:eastAsia="zh-CN"/>
        </w:rPr>
        <w:t>gNB</w:t>
      </w:r>
      <w:proofErr w:type="spellEnd"/>
      <w:r w:rsidRPr="003A5E1D">
        <w:rPr>
          <w:rFonts w:eastAsiaTheme="minorEastAsia"/>
          <w:lang w:eastAsia="zh-CN"/>
        </w:rPr>
        <w:t xml:space="preserve"> can </w:t>
      </w:r>
      <w:r w:rsidRPr="00381BA0">
        <w:rPr>
          <w:rFonts w:eastAsiaTheme="minorEastAsia"/>
          <w:lang w:eastAsia="zh-CN"/>
        </w:rPr>
        <w:t>correlat</w:t>
      </w:r>
      <w:r>
        <w:rPr>
          <w:rFonts w:eastAsiaTheme="minorEastAsia"/>
          <w:lang w:eastAsia="zh-CN"/>
        </w:rPr>
        <w:t>e</w:t>
      </w:r>
      <w:r w:rsidRPr="003A5E1D">
        <w:rPr>
          <w:rFonts w:eastAsiaTheme="minorEastAsia"/>
          <w:lang w:eastAsia="zh-CN"/>
        </w:rPr>
        <w:t xml:space="preserve"> int</w:t>
      </w:r>
      <w:r>
        <w:rPr>
          <w:rFonts w:eastAsiaTheme="minorEastAsia"/>
          <w:lang w:eastAsia="zh-CN"/>
        </w:rPr>
        <w:t>er-RAT</w:t>
      </w:r>
      <w:r w:rsidRPr="003A5E1D">
        <w:rPr>
          <w:rFonts w:eastAsiaTheme="minorEastAsia"/>
          <w:lang w:eastAsia="zh-CN"/>
        </w:rPr>
        <w:t xml:space="preserve"> SHR and </w:t>
      </w:r>
      <w:r>
        <w:rPr>
          <w:rFonts w:eastAsiaTheme="minorEastAsia"/>
          <w:lang w:eastAsia="zh-CN"/>
        </w:rPr>
        <w:t>LTE</w:t>
      </w:r>
      <w:r w:rsidRPr="003A5E1D">
        <w:rPr>
          <w:rFonts w:eastAsiaTheme="minorEastAsia"/>
          <w:lang w:eastAsia="zh-CN"/>
        </w:rPr>
        <w:t xml:space="preserve"> RLF Report</w:t>
      </w:r>
      <w:r>
        <w:rPr>
          <w:rFonts w:eastAsiaTheme="minorEastAsia"/>
          <w:lang w:eastAsia="zh-CN"/>
        </w:rPr>
        <w:t xml:space="preserve">, based on the </w:t>
      </w:r>
      <w:r w:rsidRPr="00381BA0">
        <w:rPr>
          <w:rFonts w:eastAsiaTheme="minorEastAsia"/>
          <w:lang w:eastAsia="zh-CN"/>
        </w:rPr>
        <w:t>source C-RNTI</w:t>
      </w:r>
      <w:r>
        <w:rPr>
          <w:rFonts w:eastAsiaTheme="minorEastAsia"/>
          <w:lang w:eastAsia="zh-CN"/>
        </w:rPr>
        <w:t xml:space="preserve"> which is received in</w:t>
      </w:r>
      <w:r w:rsidRPr="00064EDF">
        <w:rPr>
          <w:rFonts w:eastAsiaTheme="minorEastAsia"/>
          <w:lang w:eastAsia="zh-CN"/>
        </w:rPr>
        <w:t xml:space="preserve"> the </w:t>
      </w:r>
      <w:r w:rsidRPr="00C873A7">
        <w:rPr>
          <w:rFonts w:eastAsiaTheme="minorEastAsia"/>
          <w:lang w:eastAsia="zh-CN"/>
        </w:rPr>
        <w:t>int</w:t>
      </w:r>
      <w:r>
        <w:rPr>
          <w:rFonts w:eastAsiaTheme="minorEastAsia"/>
          <w:lang w:eastAsia="zh-CN"/>
        </w:rPr>
        <w:t>er-RAT</w:t>
      </w:r>
      <w:r w:rsidRPr="00C873A7">
        <w:rPr>
          <w:rFonts w:eastAsiaTheme="minorEastAsia"/>
          <w:lang w:eastAsia="zh-CN"/>
        </w:rPr>
        <w:t xml:space="preserve"> SHR</w:t>
      </w:r>
      <w:r>
        <w:rPr>
          <w:rFonts w:eastAsiaTheme="minorEastAsia"/>
          <w:lang w:eastAsia="zh-CN"/>
        </w:rPr>
        <w:t xml:space="preserve"> and explicitly received from target </w:t>
      </w:r>
      <w:proofErr w:type="spellStart"/>
      <w:r>
        <w:rPr>
          <w:rFonts w:eastAsiaTheme="minorEastAsia"/>
          <w:lang w:eastAsia="zh-CN"/>
        </w:rPr>
        <w:t>eNB</w:t>
      </w:r>
      <w:proofErr w:type="spellEnd"/>
      <w:r>
        <w:rPr>
          <w:rFonts w:eastAsiaTheme="minorEastAsia"/>
          <w:lang w:eastAsia="zh-CN"/>
        </w:rPr>
        <w:t>.</w:t>
      </w:r>
    </w:p>
    <w:p w14:paraId="151010AE" w14:textId="02FF8B79" w:rsidR="003A36B9" w:rsidRDefault="003A36B9" w:rsidP="003A36B9">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The </w:t>
      </w:r>
      <w:r w:rsidRPr="0055213B">
        <w:rPr>
          <w:rFonts w:eastAsiaTheme="minorEastAsia"/>
          <w:lang w:eastAsia="zh-CN"/>
        </w:rPr>
        <w:t xml:space="preserve">spec impact </w:t>
      </w:r>
      <w:r>
        <w:rPr>
          <w:rFonts w:eastAsiaTheme="minorEastAsia"/>
          <w:lang w:eastAsia="zh-CN"/>
        </w:rPr>
        <w:t xml:space="preserve">of Option A </w:t>
      </w:r>
      <w:r w:rsidRPr="0055213B">
        <w:rPr>
          <w:rFonts w:eastAsiaTheme="minorEastAsia"/>
          <w:lang w:eastAsia="zh-CN"/>
        </w:rPr>
        <w:t xml:space="preserve">is to include </w:t>
      </w:r>
      <w:r>
        <w:rPr>
          <w:rFonts w:eastAsiaTheme="minorEastAsia"/>
          <w:lang w:eastAsia="zh-CN"/>
        </w:rPr>
        <w:t>target</w:t>
      </w:r>
      <w:r w:rsidRPr="0055213B">
        <w:rPr>
          <w:rFonts w:eastAsiaTheme="minorEastAsia"/>
          <w:lang w:eastAsia="zh-CN"/>
        </w:rPr>
        <w:t xml:space="preserve"> C-RNTI in int</w:t>
      </w:r>
      <w:r>
        <w:rPr>
          <w:rFonts w:eastAsiaTheme="minorEastAsia"/>
          <w:lang w:eastAsia="zh-CN"/>
        </w:rPr>
        <w:t>er-RAT</w:t>
      </w:r>
      <w:r w:rsidRPr="0055213B">
        <w:rPr>
          <w:rFonts w:eastAsiaTheme="minorEastAsia"/>
          <w:lang w:eastAsia="zh-CN"/>
        </w:rPr>
        <w:t xml:space="preserve"> SHR</w:t>
      </w:r>
      <w:r>
        <w:rPr>
          <w:rFonts w:eastAsiaTheme="minorEastAsia"/>
          <w:lang w:eastAsia="zh-CN"/>
        </w:rPr>
        <w:t>, and the spec impact</w:t>
      </w:r>
      <w:r w:rsidRPr="00D969A6">
        <w:t xml:space="preserve"> </w:t>
      </w:r>
      <w:r w:rsidRPr="00D969A6">
        <w:rPr>
          <w:rFonts w:eastAsiaTheme="minorEastAsia"/>
          <w:lang w:eastAsia="zh-CN"/>
        </w:rPr>
        <w:t xml:space="preserve">of Option </w:t>
      </w:r>
      <w:r>
        <w:rPr>
          <w:rFonts w:eastAsiaTheme="minorEastAsia"/>
          <w:lang w:eastAsia="zh-CN"/>
        </w:rPr>
        <w:t>B</w:t>
      </w:r>
      <w:r w:rsidRPr="00D969A6">
        <w:rPr>
          <w:rFonts w:eastAsiaTheme="minorEastAsia"/>
          <w:lang w:eastAsia="zh-CN"/>
        </w:rPr>
        <w:t xml:space="preserve"> is</w:t>
      </w:r>
      <w:r>
        <w:rPr>
          <w:rFonts w:eastAsiaTheme="minorEastAsia"/>
          <w:lang w:eastAsia="zh-CN"/>
        </w:rPr>
        <w:t xml:space="preserve"> to include </w:t>
      </w:r>
      <w:r w:rsidRPr="00940D69">
        <w:rPr>
          <w:rFonts w:eastAsiaTheme="minorEastAsia"/>
          <w:lang w:eastAsia="zh-CN"/>
        </w:rPr>
        <w:t>source C-RNTI</w:t>
      </w:r>
      <w:r w:rsidRPr="001C397F">
        <w:rPr>
          <w:rFonts w:eastAsiaTheme="minorEastAsia"/>
          <w:lang w:eastAsia="zh-CN"/>
        </w:rPr>
        <w:t xml:space="preserve"> </w:t>
      </w:r>
      <w:r w:rsidR="00ED288D">
        <w:rPr>
          <w:rFonts w:eastAsiaTheme="minorEastAsia"/>
          <w:lang w:eastAsia="zh-CN"/>
        </w:rPr>
        <w:t xml:space="preserve">in </w:t>
      </w:r>
      <w:r w:rsidRPr="001C397F">
        <w:rPr>
          <w:rFonts w:eastAsiaTheme="minorEastAsia"/>
          <w:lang w:eastAsia="zh-CN"/>
        </w:rPr>
        <w:t>inter-RAT SHR</w:t>
      </w:r>
      <w:r>
        <w:rPr>
          <w:rFonts w:eastAsiaTheme="minorEastAsia"/>
          <w:lang w:eastAsia="zh-CN"/>
        </w:rPr>
        <w:t>, since source C-RNTI can also be used</w:t>
      </w:r>
      <w:bookmarkStart w:id="7" w:name="_Hlk134540968"/>
      <w:r>
        <w:rPr>
          <w:rFonts w:eastAsiaTheme="minorEastAsia"/>
          <w:lang w:eastAsia="zh-CN"/>
        </w:rPr>
        <w:t xml:space="preserve"> by the source </w:t>
      </w:r>
      <w:proofErr w:type="spellStart"/>
      <w:r>
        <w:rPr>
          <w:rFonts w:eastAsiaTheme="minorEastAsia"/>
          <w:lang w:eastAsia="zh-CN"/>
        </w:rPr>
        <w:t>gNB</w:t>
      </w:r>
      <w:proofErr w:type="spellEnd"/>
      <w:r>
        <w:rPr>
          <w:rFonts w:eastAsiaTheme="minorEastAsia"/>
          <w:lang w:eastAsia="zh-CN"/>
        </w:rPr>
        <w:t xml:space="preserve"> </w:t>
      </w:r>
      <w:bookmarkEnd w:id="7"/>
      <w:r>
        <w:rPr>
          <w:rFonts w:eastAsiaTheme="minorEastAsia"/>
          <w:lang w:eastAsia="zh-CN"/>
        </w:rPr>
        <w:t>for UE context retrieval</w:t>
      </w:r>
      <w:r w:rsidRPr="005C3D1C">
        <w:t xml:space="preserve"> </w:t>
      </w:r>
      <w:r w:rsidRPr="005C3D1C">
        <w:rPr>
          <w:rFonts w:eastAsiaTheme="minorEastAsia"/>
          <w:lang w:eastAsia="zh-CN"/>
        </w:rPr>
        <w:t>besides correlation</w:t>
      </w:r>
      <w:r>
        <w:rPr>
          <w:rFonts w:eastAsiaTheme="minorEastAsia"/>
          <w:lang w:eastAsia="zh-CN"/>
        </w:rPr>
        <w:t>, Option B is preferred.</w:t>
      </w:r>
    </w:p>
    <w:p w14:paraId="0204D8D0" w14:textId="269B736F" w:rsidR="00596C73" w:rsidRDefault="00596C73" w:rsidP="00596C73">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 xml:space="preserve">bservation </w:t>
      </w:r>
      <w:r w:rsidR="00ED288D">
        <w:rPr>
          <w:rFonts w:eastAsia="宋体"/>
          <w:b/>
          <w:bCs/>
          <w:noProof/>
          <w:kern w:val="2"/>
          <w:lang w:val="en-US" w:eastAsia="zh-CN"/>
        </w:rPr>
        <w:t>2</w:t>
      </w:r>
      <w:r>
        <w:rPr>
          <w:rFonts w:eastAsia="宋体"/>
          <w:b/>
          <w:bCs/>
          <w:noProof/>
          <w:kern w:val="2"/>
          <w:lang w:val="en-US" w:eastAsia="zh-CN"/>
        </w:rPr>
        <w:t xml:space="preserve">: </w:t>
      </w:r>
      <w:r w:rsidRPr="002309C7">
        <w:rPr>
          <w:rFonts w:eastAsia="宋体"/>
          <w:b/>
          <w:bCs/>
          <w:noProof/>
          <w:kern w:val="2"/>
          <w:lang w:val="en-US" w:eastAsia="zh-CN"/>
        </w:rPr>
        <w:t xml:space="preserve">When T310/T312 triggers inter-RAT SHR from NR to LTE, source gNB correlates inter-RAT SHR and LTE RLF </w:t>
      </w:r>
      <w:r w:rsidR="00AF2B30">
        <w:rPr>
          <w:rFonts w:eastAsia="宋体"/>
          <w:b/>
          <w:bCs/>
          <w:noProof/>
          <w:kern w:val="2"/>
          <w:lang w:val="en-US" w:eastAsia="zh-CN"/>
        </w:rPr>
        <w:t>r</w:t>
      </w:r>
      <w:r w:rsidRPr="002309C7">
        <w:rPr>
          <w:rFonts w:eastAsia="宋体"/>
          <w:b/>
          <w:bCs/>
          <w:noProof/>
          <w:kern w:val="2"/>
          <w:lang w:val="en-US" w:eastAsia="zh-CN"/>
        </w:rPr>
        <w:t>eport in case that there is a RLF shortly after a successful inter-RAT HO from NR to LTE</w:t>
      </w:r>
      <w:r>
        <w:rPr>
          <w:rFonts w:eastAsia="宋体"/>
          <w:b/>
          <w:bCs/>
          <w:noProof/>
          <w:kern w:val="2"/>
          <w:lang w:val="en-US" w:eastAsia="zh-CN"/>
        </w:rPr>
        <w:t>.</w:t>
      </w:r>
    </w:p>
    <w:p w14:paraId="41F9EEC9" w14:textId="35B558F9" w:rsidR="00963A18" w:rsidRPr="00CE68C7" w:rsidRDefault="00596C73" w:rsidP="00CE68C7">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sidR="00ED288D">
        <w:rPr>
          <w:rFonts w:eastAsia="宋体"/>
          <w:b/>
          <w:bCs/>
          <w:noProof/>
          <w:kern w:val="2"/>
          <w:lang w:val="en-US" w:eastAsia="zh-CN"/>
        </w:rPr>
        <w:t>2</w:t>
      </w:r>
      <w:r w:rsidR="00913365" w:rsidRPr="00913365">
        <w:rPr>
          <w:rFonts w:eastAsia="宋体"/>
          <w:b/>
          <w:bCs/>
          <w:noProof/>
          <w:kern w:val="2"/>
          <w:lang w:val="en-US" w:eastAsia="zh-CN"/>
        </w:rPr>
        <w:t xml:space="preserve">: Source C-RNTI can be included in the inter-RAT SHR from NR to LTE for correlating inter-RAT SHR and LTE RLF </w:t>
      </w:r>
      <w:r w:rsidR="00AF2B30">
        <w:rPr>
          <w:rFonts w:eastAsia="宋体"/>
          <w:b/>
          <w:bCs/>
          <w:noProof/>
          <w:kern w:val="2"/>
          <w:lang w:val="en-US" w:eastAsia="zh-CN"/>
        </w:rPr>
        <w:t>r</w:t>
      </w:r>
      <w:r w:rsidR="00913365" w:rsidRPr="00913365">
        <w:rPr>
          <w:rFonts w:eastAsia="宋体"/>
          <w:b/>
          <w:bCs/>
          <w:noProof/>
          <w:kern w:val="2"/>
          <w:lang w:val="en-US" w:eastAsia="zh-CN"/>
        </w:rPr>
        <w:t>eport, in case that there is a RLF shortly after a successful HO.</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1BAC7D2F"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w:t>
      </w:r>
      <w:r w:rsidR="0015161E" w:rsidRPr="0015161E">
        <w:rPr>
          <w:rFonts w:eastAsia="宋体"/>
          <w:noProof/>
          <w:kern w:val="2"/>
          <w:lang w:val="en-US" w:eastAsia="zh-CN"/>
        </w:rPr>
        <w:t xml:space="preserve"> of </w:t>
      </w:r>
      <w:r w:rsidR="00CE68C7">
        <w:rPr>
          <w:rFonts w:eastAsia="宋体"/>
          <w:noProof/>
          <w:kern w:val="2"/>
          <w:lang w:val="en-US" w:eastAsia="zh-CN"/>
        </w:rPr>
        <w:t xml:space="preserve">iner-RAT </w:t>
      </w:r>
      <w:r w:rsidR="0015161E" w:rsidRPr="0015161E">
        <w:rPr>
          <w:rFonts w:eastAsia="宋体"/>
          <w:noProof/>
          <w:kern w:val="2"/>
          <w:lang w:val="en-US" w:eastAsia="zh-CN"/>
        </w:rPr>
        <w:t xml:space="preserve">SHR </w:t>
      </w:r>
      <w:r w:rsidR="00CE68C7">
        <w:rPr>
          <w:rFonts w:eastAsia="宋体"/>
          <w:noProof/>
          <w:kern w:val="2"/>
          <w:lang w:val="en-US" w:eastAsia="zh-CN"/>
        </w:rPr>
        <w:t xml:space="preserve">from NR to LTE </w:t>
      </w:r>
      <w:r w:rsidR="00E56448">
        <w:rPr>
          <w:rFonts w:eastAsia="宋体"/>
          <w:noProof/>
          <w:kern w:val="2"/>
          <w:lang w:val="en-US" w:eastAsia="zh-CN"/>
        </w:rPr>
        <w:t>are discussed. We have t</w:t>
      </w:r>
      <w:r w:rsidRPr="00C0593E">
        <w:rPr>
          <w:rFonts w:eastAsia="宋体" w:hint="eastAsia"/>
          <w:noProof/>
          <w:kern w:val="2"/>
          <w:lang w:val="en-US" w:eastAsia="zh-CN"/>
        </w:rPr>
        <w:t xml:space="preserve">he following </w:t>
      </w:r>
      <w:r w:rsidR="00DF4FDC">
        <w:rPr>
          <w:rFonts w:eastAsia="宋体"/>
          <w:noProof/>
          <w:kern w:val="2"/>
          <w:lang w:val="en-US" w:eastAsia="zh-CN"/>
        </w:rPr>
        <w:t>observation</w:t>
      </w:r>
      <w:r w:rsidR="00D92A64">
        <w:rPr>
          <w:rFonts w:eastAsia="宋体"/>
          <w:noProof/>
          <w:kern w:val="2"/>
          <w:lang w:val="en-US" w:eastAsia="zh-CN"/>
        </w:rPr>
        <w:t>s</w:t>
      </w:r>
      <w:r w:rsidR="00DF4FDC">
        <w:rPr>
          <w:rFonts w:eastAsia="宋体"/>
          <w:noProof/>
          <w:kern w:val="2"/>
          <w:lang w:val="en-US" w:eastAsia="zh-CN"/>
        </w:rPr>
        <w:t xml:space="preserve">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8340FC8" w14:textId="46A5FD7B"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bservation 1: W</w:t>
      </w:r>
      <w:r w:rsidRPr="00023EC1">
        <w:rPr>
          <w:rFonts w:eastAsia="宋体"/>
          <w:b/>
          <w:bCs/>
          <w:noProof/>
          <w:kern w:val="2"/>
          <w:lang w:val="en-US" w:eastAsia="zh-CN"/>
        </w:rPr>
        <w:t>hen T304 triggers intra-</w:t>
      </w:r>
      <w:r>
        <w:rPr>
          <w:rFonts w:eastAsia="宋体"/>
          <w:b/>
          <w:bCs/>
          <w:noProof/>
          <w:kern w:val="2"/>
          <w:lang w:val="en-US" w:eastAsia="zh-CN"/>
        </w:rPr>
        <w:t xml:space="preserve">NR </w:t>
      </w:r>
      <w:r w:rsidRPr="00023EC1">
        <w:rPr>
          <w:rFonts w:eastAsia="宋体"/>
          <w:b/>
          <w:bCs/>
          <w:noProof/>
          <w:kern w:val="2"/>
          <w:lang w:val="en-US" w:eastAsia="zh-CN"/>
        </w:rPr>
        <w:t xml:space="preserve">SHR, the target gNB can correlate the </w:t>
      </w:r>
      <w:r>
        <w:rPr>
          <w:rFonts w:eastAsia="宋体"/>
          <w:b/>
          <w:bCs/>
          <w:noProof/>
          <w:kern w:val="2"/>
          <w:lang w:val="en-US" w:eastAsia="zh-CN"/>
        </w:rPr>
        <w:t>intra-</w:t>
      </w:r>
      <w:r w:rsidRPr="00023EC1">
        <w:rPr>
          <w:rFonts w:eastAsia="宋体"/>
          <w:b/>
          <w:bCs/>
          <w:noProof/>
          <w:kern w:val="2"/>
          <w:lang w:val="en-US" w:eastAsia="zh-CN"/>
        </w:rPr>
        <w:t xml:space="preserve">NR SHR and NR RLF </w:t>
      </w:r>
      <w:r w:rsidR="001F6479">
        <w:rPr>
          <w:rFonts w:eastAsia="宋体"/>
          <w:b/>
          <w:bCs/>
          <w:noProof/>
          <w:kern w:val="2"/>
          <w:lang w:val="en-US" w:eastAsia="zh-CN"/>
        </w:rPr>
        <w:t>r</w:t>
      </w:r>
      <w:r w:rsidRPr="00023EC1">
        <w:rPr>
          <w:rFonts w:eastAsia="宋体"/>
          <w:b/>
          <w:bCs/>
          <w:noProof/>
          <w:kern w:val="2"/>
          <w:lang w:val="en-US" w:eastAsia="zh-CN"/>
        </w:rPr>
        <w:t>eport</w:t>
      </w:r>
      <w:r>
        <w:rPr>
          <w:rFonts w:eastAsia="宋体"/>
          <w:b/>
          <w:bCs/>
          <w:noProof/>
          <w:kern w:val="2"/>
          <w:lang w:val="en-US" w:eastAsia="zh-CN"/>
        </w:rPr>
        <w:t xml:space="preserve"> </w:t>
      </w:r>
      <w:r w:rsidRPr="00023EC1">
        <w:rPr>
          <w:rFonts w:eastAsia="宋体"/>
          <w:b/>
          <w:bCs/>
          <w:noProof/>
          <w:kern w:val="2"/>
          <w:lang w:val="en-US" w:eastAsia="zh-CN"/>
        </w:rPr>
        <w:t>based on target C-RNTI</w:t>
      </w:r>
      <w:r>
        <w:rPr>
          <w:rFonts w:eastAsia="宋体"/>
          <w:b/>
          <w:bCs/>
          <w:noProof/>
          <w:kern w:val="2"/>
          <w:lang w:val="en-US" w:eastAsia="zh-CN"/>
        </w:rPr>
        <w:t>.</w:t>
      </w:r>
    </w:p>
    <w:p w14:paraId="41C1E0FA" w14:textId="776CC988" w:rsidR="00433634" w:rsidRDefault="00433634" w:rsidP="00433634">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hint="eastAsia"/>
          <w:b/>
          <w:bCs/>
          <w:noProof/>
          <w:kern w:val="2"/>
          <w:lang w:val="en-US" w:eastAsia="zh-CN"/>
        </w:rPr>
        <w:t>O</w:t>
      </w:r>
      <w:r>
        <w:rPr>
          <w:rFonts w:eastAsia="宋体"/>
          <w:b/>
          <w:bCs/>
          <w:noProof/>
          <w:kern w:val="2"/>
          <w:lang w:val="en-US" w:eastAsia="zh-CN"/>
        </w:rPr>
        <w:t xml:space="preserve">bservation </w:t>
      </w:r>
      <w:r w:rsidR="0097021A">
        <w:rPr>
          <w:rFonts w:eastAsia="宋体"/>
          <w:b/>
          <w:bCs/>
          <w:noProof/>
          <w:kern w:val="2"/>
          <w:lang w:val="en-US" w:eastAsia="zh-CN"/>
        </w:rPr>
        <w:t>2</w:t>
      </w:r>
      <w:r>
        <w:rPr>
          <w:rFonts w:eastAsia="宋体"/>
          <w:b/>
          <w:bCs/>
          <w:noProof/>
          <w:kern w:val="2"/>
          <w:lang w:val="en-US" w:eastAsia="zh-CN"/>
        </w:rPr>
        <w:t xml:space="preserve">: </w:t>
      </w:r>
      <w:r w:rsidRPr="002309C7">
        <w:rPr>
          <w:rFonts w:eastAsia="宋体"/>
          <w:b/>
          <w:bCs/>
          <w:noProof/>
          <w:kern w:val="2"/>
          <w:lang w:val="en-US" w:eastAsia="zh-CN"/>
        </w:rPr>
        <w:t xml:space="preserve">When T310/T312 triggers inter-RAT SHR from NR to LTE, source gNB correlates inter-RAT SHR and LTE RLF </w:t>
      </w:r>
      <w:r w:rsidR="00AF2B30">
        <w:rPr>
          <w:rFonts w:eastAsia="宋体"/>
          <w:b/>
          <w:bCs/>
          <w:noProof/>
          <w:kern w:val="2"/>
          <w:lang w:val="en-US" w:eastAsia="zh-CN"/>
        </w:rPr>
        <w:t>r</w:t>
      </w:r>
      <w:r w:rsidRPr="002309C7">
        <w:rPr>
          <w:rFonts w:eastAsia="宋体"/>
          <w:b/>
          <w:bCs/>
          <w:noProof/>
          <w:kern w:val="2"/>
          <w:lang w:val="en-US" w:eastAsia="zh-CN"/>
        </w:rPr>
        <w:t>eport in case that there is a RLF shortly after a successful inter-RAT HO from NR to LTE</w:t>
      </w:r>
      <w:r>
        <w:rPr>
          <w:rFonts w:eastAsia="宋体"/>
          <w:b/>
          <w:bCs/>
          <w:noProof/>
          <w:kern w:val="2"/>
          <w:lang w:val="en-US" w:eastAsia="zh-CN"/>
        </w:rPr>
        <w:t>.</w:t>
      </w:r>
    </w:p>
    <w:p w14:paraId="714ADF01" w14:textId="77777777" w:rsidR="000B2EEB" w:rsidRDefault="000B2EEB" w:rsidP="00433634">
      <w:pPr>
        <w:widowControl w:val="0"/>
        <w:overflowPunct/>
        <w:autoSpaceDE/>
        <w:autoSpaceDN/>
        <w:adjustRightInd/>
        <w:spacing w:afterLines="50" w:after="120"/>
        <w:jc w:val="both"/>
        <w:textAlignment w:val="auto"/>
        <w:rPr>
          <w:rFonts w:eastAsia="宋体"/>
          <w:b/>
          <w:bCs/>
          <w:noProof/>
          <w:kern w:val="2"/>
          <w:lang w:val="en-US" w:eastAsia="zh-CN"/>
        </w:rPr>
      </w:pPr>
      <w:r w:rsidRPr="000B2EEB">
        <w:rPr>
          <w:rFonts w:eastAsia="宋体"/>
          <w:b/>
          <w:bCs/>
          <w:noProof/>
          <w:kern w:val="2"/>
          <w:lang w:val="en-US" w:eastAsia="zh-CN"/>
        </w:rPr>
        <w:t>Proposal 1: For retrieval of UE context at source RAN node during inter-RAT HO from NR to LTE, the UE can include source C-RNTI, and time between HO command and SHR retrieval in the inter-RAT SHR.</w:t>
      </w:r>
    </w:p>
    <w:p w14:paraId="6BA4AF35" w14:textId="103653AB" w:rsidR="00433634" w:rsidRPr="0023741F" w:rsidRDefault="00433634" w:rsidP="0023741F">
      <w:pPr>
        <w:widowControl w:val="0"/>
        <w:overflowPunct/>
        <w:autoSpaceDE/>
        <w:autoSpaceDN/>
        <w:adjustRightInd/>
        <w:spacing w:afterLines="50" w:after="120"/>
        <w:jc w:val="both"/>
        <w:textAlignment w:val="auto"/>
        <w:rPr>
          <w:rFonts w:eastAsia="宋体"/>
          <w:b/>
          <w:bCs/>
          <w:noProof/>
          <w:kern w:val="2"/>
          <w:lang w:val="en-US" w:eastAsia="zh-CN"/>
        </w:rPr>
      </w:pPr>
      <w:r w:rsidRPr="005C5AEC">
        <w:rPr>
          <w:rFonts w:eastAsia="宋体" w:hint="eastAsia"/>
          <w:b/>
          <w:bCs/>
          <w:noProof/>
          <w:kern w:val="2"/>
          <w:lang w:val="en-US" w:eastAsia="zh-CN"/>
        </w:rPr>
        <w:t>P</w:t>
      </w:r>
      <w:r w:rsidRPr="005C5AEC">
        <w:rPr>
          <w:rFonts w:eastAsia="宋体"/>
          <w:b/>
          <w:bCs/>
          <w:noProof/>
          <w:kern w:val="2"/>
          <w:lang w:val="en-US" w:eastAsia="zh-CN"/>
        </w:rPr>
        <w:t xml:space="preserve">roposal </w:t>
      </w:r>
      <w:r w:rsidR="0097021A">
        <w:rPr>
          <w:rFonts w:eastAsia="宋体"/>
          <w:b/>
          <w:bCs/>
          <w:noProof/>
          <w:kern w:val="2"/>
          <w:lang w:val="en-US" w:eastAsia="zh-CN"/>
        </w:rPr>
        <w:t>2</w:t>
      </w:r>
      <w:r w:rsidRPr="005C5AEC">
        <w:rPr>
          <w:rFonts w:eastAsia="宋体"/>
          <w:b/>
          <w:bCs/>
          <w:noProof/>
          <w:kern w:val="2"/>
          <w:lang w:val="en-US" w:eastAsia="zh-CN"/>
        </w:rPr>
        <w:t xml:space="preserve">: </w:t>
      </w:r>
      <w:r w:rsidR="000F681F" w:rsidRPr="000F681F">
        <w:rPr>
          <w:rFonts w:eastAsia="宋体"/>
          <w:b/>
          <w:bCs/>
          <w:noProof/>
          <w:kern w:val="2"/>
          <w:lang w:val="en-US" w:eastAsia="zh-CN"/>
        </w:rPr>
        <w:t xml:space="preserve">Source C-RNTI can be included in the inter-RAT SHR from NR to LTE for correlating inter-RAT SHR and LTE RLF </w:t>
      </w:r>
      <w:r w:rsidR="00AF2B30">
        <w:rPr>
          <w:rFonts w:eastAsia="宋体"/>
          <w:b/>
          <w:bCs/>
          <w:noProof/>
          <w:kern w:val="2"/>
          <w:lang w:val="en-US" w:eastAsia="zh-CN"/>
        </w:rPr>
        <w:t>r</w:t>
      </w:r>
      <w:r w:rsidR="000F681F" w:rsidRPr="000F681F">
        <w:rPr>
          <w:rFonts w:eastAsia="宋体"/>
          <w:b/>
          <w:bCs/>
          <w:noProof/>
          <w:kern w:val="2"/>
          <w:lang w:val="en-US" w:eastAsia="zh-CN"/>
        </w:rPr>
        <w:t>eport, in case that there is a RLF shortly after a successful HO</w:t>
      </w:r>
      <w:r w:rsidRPr="005C5AEC">
        <w:rPr>
          <w:rFonts w:eastAsia="宋体"/>
          <w:b/>
          <w:bCs/>
          <w:noProof/>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5BBC11F" w14:textId="2D0A9FCC" w:rsidR="00CC1534" w:rsidRDefault="00F271AF">
      <w:pPr>
        <w:rPr>
          <w:rFonts w:eastAsiaTheme="minorEastAsia"/>
          <w:lang w:val="en-US" w:eastAsia="zh-CN"/>
        </w:rPr>
      </w:pPr>
      <w:r>
        <w:rPr>
          <w:rFonts w:eastAsiaTheme="minorEastAsia"/>
          <w:lang w:val="en-US" w:eastAsia="zh-CN"/>
        </w:rPr>
        <w:t>[</w:t>
      </w:r>
      <w:r w:rsidR="00E77B8F">
        <w:rPr>
          <w:rFonts w:eastAsiaTheme="minorEastAsia"/>
          <w:lang w:val="en-US" w:eastAsia="zh-CN"/>
        </w:rPr>
        <w:t>1</w:t>
      </w:r>
      <w:r>
        <w:rPr>
          <w:rFonts w:eastAsiaTheme="minorEastAsia"/>
          <w:lang w:val="en-US" w:eastAsia="zh-CN"/>
        </w:rPr>
        <w:t xml:space="preserve">] </w:t>
      </w:r>
      <w:r w:rsidR="00F625E5">
        <w:rPr>
          <w:rFonts w:eastAsiaTheme="minorEastAsia"/>
          <w:lang w:val="en-US" w:eastAsia="zh-CN"/>
        </w:rPr>
        <w:t xml:space="preserve">Chairman notes of </w:t>
      </w:r>
      <w:r w:rsidR="00E72338" w:rsidRPr="00E72338">
        <w:rPr>
          <w:rFonts w:eastAsiaTheme="minorEastAsia"/>
          <w:lang w:val="en-US" w:eastAsia="zh-CN"/>
        </w:rPr>
        <w:t>RAN2#</w:t>
      </w:r>
      <w:r w:rsidR="00C21F93">
        <w:rPr>
          <w:rFonts w:eastAsiaTheme="minorEastAsia"/>
          <w:lang w:val="en-US" w:eastAsia="zh-CN"/>
        </w:rPr>
        <w:t>120</w:t>
      </w:r>
      <w:r w:rsidR="00E72338" w:rsidRPr="00E72338">
        <w:rPr>
          <w:rFonts w:eastAsiaTheme="minorEastAsia"/>
          <w:lang w:val="en-US" w:eastAsia="zh-CN"/>
        </w:rPr>
        <w:t xml:space="preserve"> meeting</w:t>
      </w:r>
    </w:p>
    <w:p w14:paraId="0BA11DB8" w14:textId="5CB64910" w:rsidR="00C27102" w:rsidRDefault="00C27102">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C27102">
        <w:rPr>
          <w:rFonts w:eastAsiaTheme="minorEastAsia"/>
          <w:lang w:val="en-US" w:eastAsia="zh-CN"/>
        </w:rPr>
        <w:t>hairman notes of RAN2#12</w:t>
      </w:r>
      <w:r>
        <w:rPr>
          <w:rFonts w:eastAsiaTheme="minorEastAsia"/>
          <w:lang w:val="en-US" w:eastAsia="zh-CN"/>
        </w:rPr>
        <w:t>1</w:t>
      </w:r>
      <w:r w:rsidRPr="00C27102">
        <w:rPr>
          <w:rFonts w:eastAsiaTheme="minorEastAsia"/>
          <w:lang w:val="en-US" w:eastAsia="zh-CN"/>
        </w:rPr>
        <w:t xml:space="preserve"> meeting</w:t>
      </w:r>
    </w:p>
    <w:p w14:paraId="581DC147" w14:textId="60C9B284" w:rsidR="00795E16" w:rsidRPr="00795E16" w:rsidRDefault="00795E16">
      <w:pPr>
        <w:rPr>
          <w:rFonts w:eastAsiaTheme="minorEastAsia"/>
          <w:lang w:val="en-US" w:eastAsia="zh-CN"/>
        </w:rPr>
      </w:pPr>
      <w:r>
        <w:rPr>
          <w:rFonts w:eastAsiaTheme="minorEastAsia" w:hint="eastAsia"/>
          <w:lang w:val="en-US" w:eastAsia="zh-CN"/>
        </w:rPr>
        <w:t>[</w:t>
      </w:r>
      <w:r w:rsidR="00704563">
        <w:rPr>
          <w:rFonts w:eastAsiaTheme="minorEastAsia"/>
          <w:lang w:val="en-US" w:eastAsia="zh-CN"/>
        </w:rPr>
        <w:t>3</w:t>
      </w:r>
      <w:r>
        <w:rPr>
          <w:rFonts w:eastAsiaTheme="minorEastAsia"/>
          <w:lang w:val="en-US" w:eastAsia="zh-CN"/>
        </w:rPr>
        <w:t>] C</w:t>
      </w:r>
      <w:r w:rsidRPr="00C27102">
        <w:rPr>
          <w:rFonts w:eastAsiaTheme="minorEastAsia"/>
          <w:lang w:val="en-US" w:eastAsia="zh-CN"/>
        </w:rPr>
        <w:t>hairman notes of RAN2#12</w:t>
      </w:r>
      <w:r>
        <w:rPr>
          <w:rFonts w:eastAsiaTheme="minorEastAsia"/>
          <w:lang w:val="en-US" w:eastAsia="zh-CN"/>
        </w:rPr>
        <w:t>2</w:t>
      </w:r>
      <w:r w:rsidRPr="00C27102">
        <w:rPr>
          <w:rFonts w:eastAsiaTheme="minorEastAsia"/>
          <w:lang w:val="en-US" w:eastAsia="zh-CN"/>
        </w:rPr>
        <w:t xml:space="preserve"> meeting</w:t>
      </w:r>
    </w:p>
    <w:p w14:paraId="722AE6DD" w14:textId="7272AD2C" w:rsidR="00B22119" w:rsidRPr="00A15F62" w:rsidRDefault="006F6757">
      <w:pPr>
        <w:rPr>
          <w:rFonts w:eastAsiaTheme="minorEastAsia"/>
          <w:lang w:val="en-US" w:eastAsia="zh-CN"/>
        </w:rPr>
      </w:pPr>
      <w:r>
        <w:rPr>
          <w:rFonts w:eastAsiaTheme="minorEastAsia"/>
          <w:lang w:val="en-US" w:eastAsia="zh-CN"/>
        </w:rPr>
        <w:t>[</w:t>
      </w:r>
      <w:r w:rsidR="00056EAF">
        <w:rPr>
          <w:rFonts w:eastAsiaTheme="minorEastAsia"/>
          <w:lang w:val="en-US" w:eastAsia="zh-CN"/>
        </w:rPr>
        <w:t>4</w:t>
      </w:r>
      <w:r>
        <w:rPr>
          <w:rFonts w:eastAsiaTheme="minorEastAsia"/>
          <w:lang w:val="en-US" w:eastAsia="zh-CN"/>
        </w:rPr>
        <w:t xml:space="preserve">] </w:t>
      </w:r>
      <w:r w:rsidRPr="006F6757">
        <w:rPr>
          <w:rFonts w:eastAsiaTheme="minorEastAsia"/>
          <w:lang w:val="en-US" w:eastAsia="zh-CN"/>
        </w:rPr>
        <w:t>R3-233380, LS on SHR and SPR, Samsung</w:t>
      </w:r>
    </w:p>
    <w:sectPr w:rsidR="00B2211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43F5" w14:textId="77777777" w:rsidR="00D34CF9" w:rsidRDefault="00D34CF9" w:rsidP="008C039C">
      <w:pPr>
        <w:spacing w:after="0"/>
      </w:pPr>
      <w:r>
        <w:separator/>
      </w:r>
    </w:p>
  </w:endnote>
  <w:endnote w:type="continuationSeparator" w:id="0">
    <w:p w14:paraId="4A11FC4F" w14:textId="77777777" w:rsidR="00D34CF9" w:rsidRDefault="00D34CF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2E33" w14:textId="77777777" w:rsidR="00D34CF9" w:rsidRDefault="00D34CF9" w:rsidP="008C039C">
      <w:pPr>
        <w:spacing w:after="0"/>
      </w:pPr>
      <w:r>
        <w:separator/>
      </w:r>
    </w:p>
  </w:footnote>
  <w:footnote w:type="continuationSeparator" w:id="0">
    <w:p w14:paraId="209BA771" w14:textId="77777777" w:rsidR="00D34CF9" w:rsidRDefault="00D34CF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8"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2734BEF"/>
    <w:multiLevelType w:val="hybridMultilevel"/>
    <w:tmpl w:val="95569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E47705C"/>
    <w:multiLevelType w:val="hybridMultilevel"/>
    <w:tmpl w:val="9976EC9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BE0BE9"/>
    <w:multiLevelType w:val="hybridMultilevel"/>
    <w:tmpl w:val="55B09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2B562E"/>
    <w:multiLevelType w:val="hybridMultilevel"/>
    <w:tmpl w:val="C74653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67FC2"/>
    <w:multiLevelType w:val="multilevel"/>
    <w:tmpl w:val="6E167FC2"/>
    <w:lvl w:ilvl="0">
      <w:start w:val="1"/>
      <w:numFmt w:val="decimal"/>
      <w:lvlText w:val="%1."/>
      <w:lvlJc w:val="left"/>
      <w:pPr>
        <w:ind w:left="2629"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FBE2BA0"/>
    <w:multiLevelType w:val="hybridMultilevel"/>
    <w:tmpl w:val="FE603428"/>
    <w:lvl w:ilvl="0" w:tplc="E244DF5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C3518D"/>
    <w:multiLevelType w:val="hybridMultilevel"/>
    <w:tmpl w:val="C41C051A"/>
    <w:lvl w:ilvl="0" w:tplc="FFAC1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2186967">
    <w:abstractNumId w:val="18"/>
  </w:num>
  <w:num w:numId="2" w16cid:durableId="898516165">
    <w:abstractNumId w:val="18"/>
    <w:lvlOverride w:ilvl="0">
      <w:startOverride w:val="1"/>
    </w:lvlOverride>
  </w:num>
  <w:num w:numId="3" w16cid:durableId="1909922398">
    <w:abstractNumId w:val="15"/>
  </w:num>
  <w:num w:numId="4" w16cid:durableId="1623801446">
    <w:abstractNumId w:val="28"/>
  </w:num>
  <w:num w:numId="5" w16cid:durableId="2123724747">
    <w:abstractNumId w:val="30"/>
  </w:num>
  <w:num w:numId="6" w16cid:durableId="606041964">
    <w:abstractNumId w:val="6"/>
  </w:num>
  <w:num w:numId="7" w16cid:durableId="1297879761">
    <w:abstractNumId w:val="13"/>
  </w:num>
  <w:num w:numId="8" w16cid:durableId="1877279053">
    <w:abstractNumId w:val="29"/>
  </w:num>
  <w:num w:numId="9" w16cid:durableId="1645312331">
    <w:abstractNumId w:val="16"/>
  </w:num>
  <w:num w:numId="10" w16cid:durableId="497228582">
    <w:abstractNumId w:val="4"/>
  </w:num>
  <w:num w:numId="11" w16cid:durableId="686909300">
    <w:abstractNumId w:val="21"/>
  </w:num>
  <w:num w:numId="12" w16cid:durableId="988558202">
    <w:abstractNumId w:val="9"/>
  </w:num>
  <w:num w:numId="13" w16cid:durableId="94557787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998413395">
    <w:abstractNumId w:val="5"/>
  </w:num>
  <w:num w:numId="15" w16cid:durableId="1824076056">
    <w:abstractNumId w:val="0"/>
  </w:num>
  <w:num w:numId="16" w16cid:durableId="134372171">
    <w:abstractNumId w:val="25"/>
  </w:num>
  <w:num w:numId="17" w16cid:durableId="1449277243">
    <w:abstractNumId w:val="1"/>
  </w:num>
  <w:num w:numId="18" w16cid:durableId="1679653351">
    <w:abstractNumId w:val="14"/>
  </w:num>
  <w:num w:numId="19" w16cid:durableId="645473810">
    <w:abstractNumId w:val="11"/>
  </w:num>
  <w:num w:numId="20" w16cid:durableId="998197230">
    <w:abstractNumId w:val="24"/>
  </w:num>
  <w:num w:numId="21" w16cid:durableId="1636373133">
    <w:abstractNumId w:val="31"/>
  </w:num>
  <w:num w:numId="22" w16cid:durableId="211773989">
    <w:abstractNumId w:val="17"/>
  </w:num>
  <w:num w:numId="23" w16cid:durableId="52967898">
    <w:abstractNumId w:val="35"/>
  </w:num>
  <w:num w:numId="24" w16cid:durableId="715471721">
    <w:abstractNumId w:val="26"/>
  </w:num>
  <w:num w:numId="25" w16cid:durableId="903612726">
    <w:abstractNumId w:val="27"/>
  </w:num>
  <w:num w:numId="26" w16cid:durableId="164246801">
    <w:abstractNumId w:val="7"/>
  </w:num>
  <w:num w:numId="27" w16cid:durableId="2046755475">
    <w:abstractNumId w:val="12"/>
  </w:num>
  <w:num w:numId="28" w16cid:durableId="2007903329">
    <w:abstractNumId w:val="33"/>
  </w:num>
  <w:num w:numId="29" w16cid:durableId="1341616377">
    <w:abstractNumId w:val="23"/>
  </w:num>
  <w:num w:numId="30" w16cid:durableId="111753469">
    <w:abstractNumId w:val="34"/>
  </w:num>
  <w:num w:numId="31" w16cid:durableId="508757271">
    <w:abstractNumId w:val="32"/>
  </w:num>
  <w:num w:numId="32" w16cid:durableId="451747538">
    <w:abstractNumId w:val="2"/>
  </w:num>
  <w:num w:numId="33" w16cid:durableId="328755414">
    <w:abstractNumId w:val="8"/>
  </w:num>
  <w:num w:numId="34" w16cid:durableId="516117701">
    <w:abstractNumId w:val="19"/>
  </w:num>
  <w:num w:numId="35" w16cid:durableId="893201064">
    <w:abstractNumId w:val="3"/>
  </w:num>
  <w:num w:numId="36" w16cid:durableId="1940599531">
    <w:abstractNumId w:val="10"/>
  </w:num>
  <w:num w:numId="37" w16cid:durableId="12950153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989"/>
    <w:rsid w:val="00003FDA"/>
    <w:rsid w:val="00004DED"/>
    <w:rsid w:val="00006E71"/>
    <w:rsid w:val="00007268"/>
    <w:rsid w:val="000078F3"/>
    <w:rsid w:val="000107BB"/>
    <w:rsid w:val="0001199E"/>
    <w:rsid w:val="000156F5"/>
    <w:rsid w:val="00022405"/>
    <w:rsid w:val="00023F71"/>
    <w:rsid w:val="000241DC"/>
    <w:rsid w:val="0002426C"/>
    <w:rsid w:val="00024ABC"/>
    <w:rsid w:val="00025329"/>
    <w:rsid w:val="000254A9"/>
    <w:rsid w:val="00026D71"/>
    <w:rsid w:val="0002781C"/>
    <w:rsid w:val="00030A62"/>
    <w:rsid w:val="00031CFA"/>
    <w:rsid w:val="00033793"/>
    <w:rsid w:val="00033A03"/>
    <w:rsid w:val="00033ADF"/>
    <w:rsid w:val="0003415C"/>
    <w:rsid w:val="0003588F"/>
    <w:rsid w:val="00040DDA"/>
    <w:rsid w:val="0004460D"/>
    <w:rsid w:val="00046905"/>
    <w:rsid w:val="000503A9"/>
    <w:rsid w:val="00050FC6"/>
    <w:rsid w:val="00052CB7"/>
    <w:rsid w:val="00053091"/>
    <w:rsid w:val="00053A90"/>
    <w:rsid w:val="0005541B"/>
    <w:rsid w:val="00056EAF"/>
    <w:rsid w:val="000579B5"/>
    <w:rsid w:val="000600FC"/>
    <w:rsid w:val="00060D18"/>
    <w:rsid w:val="000619F9"/>
    <w:rsid w:val="00063626"/>
    <w:rsid w:val="00064043"/>
    <w:rsid w:val="00065AC5"/>
    <w:rsid w:val="000702E7"/>
    <w:rsid w:val="00070B36"/>
    <w:rsid w:val="00070E2C"/>
    <w:rsid w:val="0007222B"/>
    <w:rsid w:val="000728AA"/>
    <w:rsid w:val="0007558B"/>
    <w:rsid w:val="00075CC3"/>
    <w:rsid w:val="00076080"/>
    <w:rsid w:val="0007770E"/>
    <w:rsid w:val="00077A19"/>
    <w:rsid w:val="00083025"/>
    <w:rsid w:val="000836B6"/>
    <w:rsid w:val="00083B1C"/>
    <w:rsid w:val="000846A9"/>
    <w:rsid w:val="00085CB2"/>
    <w:rsid w:val="000869EB"/>
    <w:rsid w:val="00087285"/>
    <w:rsid w:val="00090AB7"/>
    <w:rsid w:val="00090C22"/>
    <w:rsid w:val="00095A80"/>
    <w:rsid w:val="0009603E"/>
    <w:rsid w:val="00096496"/>
    <w:rsid w:val="00096718"/>
    <w:rsid w:val="000978F6"/>
    <w:rsid w:val="00097946"/>
    <w:rsid w:val="000A19A8"/>
    <w:rsid w:val="000A2680"/>
    <w:rsid w:val="000A2EE5"/>
    <w:rsid w:val="000A389B"/>
    <w:rsid w:val="000A47D9"/>
    <w:rsid w:val="000A4AD6"/>
    <w:rsid w:val="000A593E"/>
    <w:rsid w:val="000B13B7"/>
    <w:rsid w:val="000B24D5"/>
    <w:rsid w:val="000B2EEB"/>
    <w:rsid w:val="000B514A"/>
    <w:rsid w:val="000B6037"/>
    <w:rsid w:val="000B6169"/>
    <w:rsid w:val="000B672A"/>
    <w:rsid w:val="000B7183"/>
    <w:rsid w:val="000B761E"/>
    <w:rsid w:val="000B78B6"/>
    <w:rsid w:val="000C0C55"/>
    <w:rsid w:val="000C16BB"/>
    <w:rsid w:val="000C1CF9"/>
    <w:rsid w:val="000C2424"/>
    <w:rsid w:val="000C3C9C"/>
    <w:rsid w:val="000C487A"/>
    <w:rsid w:val="000C5B65"/>
    <w:rsid w:val="000C6DD1"/>
    <w:rsid w:val="000C6EA6"/>
    <w:rsid w:val="000D0D0F"/>
    <w:rsid w:val="000D10D8"/>
    <w:rsid w:val="000D2EAE"/>
    <w:rsid w:val="000D34AF"/>
    <w:rsid w:val="000D42CB"/>
    <w:rsid w:val="000D43C9"/>
    <w:rsid w:val="000D47E3"/>
    <w:rsid w:val="000D5F24"/>
    <w:rsid w:val="000D666F"/>
    <w:rsid w:val="000D70FE"/>
    <w:rsid w:val="000E01E1"/>
    <w:rsid w:val="000E1E6C"/>
    <w:rsid w:val="000E49DD"/>
    <w:rsid w:val="000E49EA"/>
    <w:rsid w:val="000E5406"/>
    <w:rsid w:val="000E7625"/>
    <w:rsid w:val="000F161F"/>
    <w:rsid w:val="000F1AF4"/>
    <w:rsid w:val="000F2883"/>
    <w:rsid w:val="000F2D15"/>
    <w:rsid w:val="000F43BC"/>
    <w:rsid w:val="000F4E7C"/>
    <w:rsid w:val="000F4F5C"/>
    <w:rsid w:val="000F50D5"/>
    <w:rsid w:val="000F5158"/>
    <w:rsid w:val="000F5BA3"/>
    <w:rsid w:val="000F5F06"/>
    <w:rsid w:val="000F625A"/>
    <w:rsid w:val="000F67FE"/>
    <w:rsid w:val="000F681F"/>
    <w:rsid w:val="001012A0"/>
    <w:rsid w:val="00101B7B"/>
    <w:rsid w:val="001037AA"/>
    <w:rsid w:val="00103E31"/>
    <w:rsid w:val="00104527"/>
    <w:rsid w:val="00105163"/>
    <w:rsid w:val="001055C7"/>
    <w:rsid w:val="00105B3E"/>
    <w:rsid w:val="001070A7"/>
    <w:rsid w:val="0010779C"/>
    <w:rsid w:val="001100F4"/>
    <w:rsid w:val="00113A07"/>
    <w:rsid w:val="0011424B"/>
    <w:rsid w:val="001158B9"/>
    <w:rsid w:val="00115EE4"/>
    <w:rsid w:val="001164D9"/>
    <w:rsid w:val="00121056"/>
    <w:rsid w:val="001211D5"/>
    <w:rsid w:val="001223BD"/>
    <w:rsid w:val="00122808"/>
    <w:rsid w:val="001241BB"/>
    <w:rsid w:val="001262FD"/>
    <w:rsid w:val="00126599"/>
    <w:rsid w:val="00126724"/>
    <w:rsid w:val="00126F83"/>
    <w:rsid w:val="001273D7"/>
    <w:rsid w:val="00127724"/>
    <w:rsid w:val="00131238"/>
    <w:rsid w:val="00131A8B"/>
    <w:rsid w:val="00132412"/>
    <w:rsid w:val="00134168"/>
    <w:rsid w:val="00134359"/>
    <w:rsid w:val="00134F47"/>
    <w:rsid w:val="001370DD"/>
    <w:rsid w:val="001375DF"/>
    <w:rsid w:val="00141E87"/>
    <w:rsid w:val="0014294D"/>
    <w:rsid w:val="001429AC"/>
    <w:rsid w:val="00142DD2"/>
    <w:rsid w:val="00143AE7"/>
    <w:rsid w:val="00147C42"/>
    <w:rsid w:val="00150E59"/>
    <w:rsid w:val="0015161E"/>
    <w:rsid w:val="00151628"/>
    <w:rsid w:val="001531B7"/>
    <w:rsid w:val="0015376C"/>
    <w:rsid w:val="00153799"/>
    <w:rsid w:val="00154CA6"/>
    <w:rsid w:val="00155EB8"/>
    <w:rsid w:val="00157CD9"/>
    <w:rsid w:val="00157ED4"/>
    <w:rsid w:val="00161620"/>
    <w:rsid w:val="001626D1"/>
    <w:rsid w:val="00163312"/>
    <w:rsid w:val="0016335D"/>
    <w:rsid w:val="0016360D"/>
    <w:rsid w:val="00164D58"/>
    <w:rsid w:val="00164FA8"/>
    <w:rsid w:val="00165688"/>
    <w:rsid w:val="001657D5"/>
    <w:rsid w:val="001658BE"/>
    <w:rsid w:val="001666E1"/>
    <w:rsid w:val="00167378"/>
    <w:rsid w:val="00170928"/>
    <w:rsid w:val="0017096A"/>
    <w:rsid w:val="0017120A"/>
    <w:rsid w:val="001739A6"/>
    <w:rsid w:val="00174486"/>
    <w:rsid w:val="00174575"/>
    <w:rsid w:val="0017522F"/>
    <w:rsid w:val="00175F03"/>
    <w:rsid w:val="00176235"/>
    <w:rsid w:val="00176E90"/>
    <w:rsid w:val="00181808"/>
    <w:rsid w:val="00181D53"/>
    <w:rsid w:val="00182A36"/>
    <w:rsid w:val="0018340D"/>
    <w:rsid w:val="0018389A"/>
    <w:rsid w:val="0018443C"/>
    <w:rsid w:val="00185023"/>
    <w:rsid w:val="00185CA9"/>
    <w:rsid w:val="00186FEE"/>
    <w:rsid w:val="0018746B"/>
    <w:rsid w:val="0018754C"/>
    <w:rsid w:val="0019037F"/>
    <w:rsid w:val="0019040C"/>
    <w:rsid w:val="0019357C"/>
    <w:rsid w:val="00193B75"/>
    <w:rsid w:val="00193EDC"/>
    <w:rsid w:val="00195545"/>
    <w:rsid w:val="00195791"/>
    <w:rsid w:val="001964EB"/>
    <w:rsid w:val="0019671B"/>
    <w:rsid w:val="00196BBA"/>
    <w:rsid w:val="00196D93"/>
    <w:rsid w:val="0019794D"/>
    <w:rsid w:val="00197BD0"/>
    <w:rsid w:val="001A2F50"/>
    <w:rsid w:val="001A3F37"/>
    <w:rsid w:val="001A57DB"/>
    <w:rsid w:val="001A6375"/>
    <w:rsid w:val="001A7B46"/>
    <w:rsid w:val="001B1628"/>
    <w:rsid w:val="001B1BB2"/>
    <w:rsid w:val="001B7B73"/>
    <w:rsid w:val="001C0184"/>
    <w:rsid w:val="001C01D7"/>
    <w:rsid w:val="001C1A37"/>
    <w:rsid w:val="001C2453"/>
    <w:rsid w:val="001C3153"/>
    <w:rsid w:val="001C3345"/>
    <w:rsid w:val="001C5FDD"/>
    <w:rsid w:val="001C77C2"/>
    <w:rsid w:val="001C7CC0"/>
    <w:rsid w:val="001D2EF2"/>
    <w:rsid w:val="001D43AD"/>
    <w:rsid w:val="001D5398"/>
    <w:rsid w:val="001E005C"/>
    <w:rsid w:val="001E08DD"/>
    <w:rsid w:val="001E27D8"/>
    <w:rsid w:val="001E2A9A"/>
    <w:rsid w:val="001E31E2"/>
    <w:rsid w:val="001E5EE8"/>
    <w:rsid w:val="001E69E7"/>
    <w:rsid w:val="001E6B5D"/>
    <w:rsid w:val="001E7252"/>
    <w:rsid w:val="001E7BD1"/>
    <w:rsid w:val="001F0B51"/>
    <w:rsid w:val="001F1596"/>
    <w:rsid w:val="001F1D3F"/>
    <w:rsid w:val="001F21E1"/>
    <w:rsid w:val="001F271F"/>
    <w:rsid w:val="001F31A6"/>
    <w:rsid w:val="001F3C72"/>
    <w:rsid w:val="001F4452"/>
    <w:rsid w:val="001F4547"/>
    <w:rsid w:val="001F4B86"/>
    <w:rsid w:val="001F50A1"/>
    <w:rsid w:val="001F52E6"/>
    <w:rsid w:val="001F603A"/>
    <w:rsid w:val="001F6421"/>
    <w:rsid w:val="001F6479"/>
    <w:rsid w:val="001F6C3F"/>
    <w:rsid w:val="001F7840"/>
    <w:rsid w:val="00200132"/>
    <w:rsid w:val="00201111"/>
    <w:rsid w:val="00201632"/>
    <w:rsid w:val="00202858"/>
    <w:rsid w:val="0020295C"/>
    <w:rsid w:val="00205F4F"/>
    <w:rsid w:val="0020688F"/>
    <w:rsid w:val="00210269"/>
    <w:rsid w:val="0021215E"/>
    <w:rsid w:val="00212245"/>
    <w:rsid w:val="00213748"/>
    <w:rsid w:val="0021442E"/>
    <w:rsid w:val="0021646A"/>
    <w:rsid w:val="0021690D"/>
    <w:rsid w:val="00217C33"/>
    <w:rsid w:val="00220960"/>
    <w:rsid w:val="00220E16"/>
    <w:rsid w:val="00220E9F"/>
    <w:rsid w:val="002227D3"/>
    <w:rsid w:val="002233AA"/>
    <w:rsid w:val="002243D3"/>
    <w:rsid w:val="00226F57"/>
    <w:rsid w:val="002300A5"/>
    <w:rsid w:val="00230581"/>
    <w:rsid w:val="002306C4"/>
    <w:rsid w:val="002309C7"/>
    <w:rsid w:val="00230F5F"/>
    <w:rsid w:val="00232CF4"/>
    <w:rsid w:val="00234DDB"/>
    <w:rsid w:val="00235A17"/>
    <w:rsid w:val="00235B7A"/>
    <w:rsid w:val="00236473"/>
    <w:rsid w:val="00236560"/>
    <w:rsid w:val="00236BEB"/>
    <w:rsid w:val="00237218"/>
    <w:rsid w:val="0023741F"/>
    <w:rsid w:val="00241040"/>
    <w:rsid w:val="00243447"/>
    <w:rsid w:val="0024458E"/>
    <w:rsid w:val="00244B06"/>
    <w:rsid w:val="00247386"/>
    <w:rsid w:val="00247988"/>
    <w:rsid w:val="00250A8D"/>
    <w:rsid w:val="00250B95"/>
    <w:rsid w:val="00251375"/>
    <w:rsid w:val="002516D9"/>
    <w:rsid w:val="0025270E"/>
    <w:rsid w:val="0025276A"/>
    <w:rsid w:val="00252EEC"/>
    <w:rsid w:val="0025419B"/>
    <w:rsid w:val="00255BB1"/>
    <w:rsid w:val="00256BD6"/>
    <w:rsid w:val="002575E9"/>
    <w:rsid w:val="00257C27"/>
    <w:rsid w:val="0026068E"/>
    <w:rsid w:val="00262016"/>
    <w:rsid w:val="00262261"/>
    <w:rsid w:val="00263AD5"/>
    <w:rsid w:val="002654DE"/>
    <w:rsid w:val="00265A86"/>
    <w:rsid w:val="00266207"/>
    <w:rsid w:val="00267545"/>
    <w:rsid w:val="00270680"/>
    <w:rsid w:val="00271FFE"/>
    <w:rsid w:val="00272423"/>
    <w:rsid w:val="002732AA"/>
    <w:rsid w:val="00273420"/>
    <w:rsid w:val="0027442D"/>
    <w:rsid w:val="002754A6"/>
    <w:rsid w:val="002762B0"/>
    <w:rsid w:val="002764B1"/>
    <w:rsid w:val="00277135"/>
    <w:rsid w:val="00280060"/>
    <w:rsid w:val="00282108"/>
    <w:rsid w:val="00282DFD"/>
    <w:rsid w:val="00283CFA"/>
    <w:rsid w:val="00283FFA"/>
    <w:rsid w:val="00287758"/>
    <w:rsid w:val="00290F72"/>
    <w:rsid w:val="00290FD6"/>
    <w:rsid w:val="00291691"/>
    <w:rsid w:val="00292300"/>
    <w:rsid w:val="00293138"/>
    <w:rsid w:val="0029391A"/>
    <w:rsid w:val="00293E7E"/>
    <w:rsid w:val="0029469D"/>
    <w:rsid w:val="00295979"/>
    <w:rsid w:val="00295F9C"/>
    <w:rsid w:val="00297030"/>
    <w:rsid w:val="002A0C11"/>
    <w:rsid w:val="002A2081"/>
    <w:rsid w:val="002A2DD1"/>
    <w:rsid w:val="002A3CC9"/>
    <w:rsid w:val="002A50F3"/>
    <w:rsid w:val="002A541D"/>
    <w:rsid w:val="002A65F3"/>
    <w:rsid w:val="002A6A1C"/>
    <w:rsid w:val="002A724D"/>
    <w:rsid w:val="002A7BCE"/>
    <w:rsid w:val="002A7BD1"/>
    <w:rsid w:val="002B0E4E"/>
    <w:rsid w:val="002B41FF"/>
    <w:rsid w:val="002B5F8B"/>
    <w:rsid w:val="002B6286"/>
    <w:rsid w:val="002C06CF"/>
    <w:rsid w:val="002C2FB7"/>
    <w:rsid w:val="002C3AE7"/>
    <w:rsid w:val="002C3F3D"/>
    <w:rsid w:val="002C42B8"/>
    <w:rsid w:val="002C44E1"/>
    <w:rsid w:val="002C68E0"/>
    <w:rsid w:val="002D12A6"/>
    <w:rsid w:val="002D272E"/>
    <w:rsid w:val="002D35D2"/>
    <w:rsid w:val="002D3BA3"/>
    <w:rsid w:val="002D4397"/>
    <w:rsid w:val="002D44B8"/>
    <w:rsid w:val="002D4A12"/>
    <w:rsid w:val="002D5AF8"/>
    <w:rsid w:val="002D6330"/>
    <w:rsid w:val="002D7073"/>
    <w:rsid w:val="002D7947"/>
    <w:rsid w:val="002E0440"/>
    <w:rsid w:val="002E14FA"/>
    <w:rsid w:val="002E1545"/>
    <w:rsid w:val="002E1F02"/>
    <w:rsid w:val="002E236F"/>
    <w:rsid w:val="002E299D"/>
    <w:rsid w:val="002E64E3"/>
    <w:rsid w:val="002F29C0"/>
    <w:rsid w:val="002F2E98"/>
    <w:rsid w:val="002F5B89"/>
    <w:rsid w:val="002F6E25"/>
    <w:rsid w:val="0030053D"/>
    <w:rsid w:val="00302433"/>
    <w:rsid w:val="00302D41"/>
    <w:rsid w:val="00303383"/>
    <w:rsid w:val="0030434D"/>
    <w:rsid w:val="00305624"/>
    <w:rsid w:val="003061C2"/>
    <w:rsid w:val="00307326"/>
    <w:rsid w:val="00310A41"/>
    <w:rsid w:val="00312554"/>
    <w:rsid w:val="00312936"/>
    <w:rsid w:val="00314181"/>
    <w:rsid w:val="00315130"/>
    <w:rsid w:val="00315E11"/>
    <w:rsid w:val="00317B8B"/>
    <w:rsid w:val="003214EF"/>
    <w:rsid w:val="00324247"/>
    <w:rsid w:val="003245A5"/>
    <w:rsid w:val="003252BD"/>
    <w:rsid w:val="00325446"/>
    <w:rsid w:val="003279FF"/>
    <w:rsid w:val="00330A64"/>
    <w:rsid w:val="003321D5"/>
    <w:rsid w:val="00332287"/>
    <w:rsid w:val="00334A38"/>
    <w:rsid w:val="00335CFC"/>
    <w:rsid w:val="003376DE"/>
    <w:rsid w:val="0034031B"/>
    <w:rsid w:val="00340D27"/>
    <w:rsid w:val="00341791"/>
    <w:rsid w:val="0034195D"/>
    <w:rsid w:val="00342442"/>
    <w:rsid w:val="003431F4"/>
    <w:rsid w:val="003434D0"/>
    <w:rsid w:val="00345652"/>
    <w:rsid w:val="00345F34"/>
    <w:rsid w:val="00350B22"/>
    <w:rsid w:val="0035102D"/>
    <w:rsid w:val="00352B8A"/>
    <w:rsid w:val="003548FC"/>
    <w:rsid w:val="0035595E"/>
    <w:rsid w:val="0035760F"/>
    <w:rsid w:val="003605B3"/>
    <w:rsid w:val="00360BD0"/>
    <w:rsid w:val="00360D58"/>
    <w:rsid w:val="00362998"/>
    <w:rsid w:val="00363BFB"/>
    <w:rsid w:val="00363C05"/>
    <w:rsid w:val="00363D17"/>
    <w:rsid w:val="00364C29"/>
    <w:rsid w:val="00366B8C"/>
    <w:rsid w:val="00366D94"/>
    <w:rsid w:val="00367136"/>
    <w:rsid w:val="00367404"/>
    <w:rsid w:val="00367AC1"/>
    <w:rsid w:val="00371222"/>
    <w:rsid w:val="00371F6C"/>
    <w:rsid w:val="00372992"/>
    <w:rsid w:val="00375ADA"/>
    <w:rsid w:val="0037776D"/>
    <w:rsid w:val="0038046A"/>
    <w:rsid w:val="003814EE"/>
    <w:rsid w:val="003823BC"/>
    <w:rsid w:val="003831CB"/>
    <w:rsid w:val="003844D0"/>
    <w:rsid w:val="00384A0E"/>
    <w:rsid w:val="00385599"/>
    <w:rsid w:val="00386CD9"/>
    <w:rsid w:val="00387056"/>
    <w:rsid w:val="003941BF"/>
    <w:rsid w:val="00394CAA"/>
    <w:rsid w:val="003957A3"/>
    <w:rsid w:val="00396432"/>
    <w:rsid w:val="003A14E9"/>
    <w:rsid w:val="003A1D2F"/>
    <w:rsid w:val="003A1E16"/>
    <w:rsid w:val="003A1E30"/>
    <w:rsid w:val="003A36B9"/>
    <w:rsid w:val="003A3B0E"/>
    <w:rsid w:val="003A4952"/>
    <w:rsid w:val="003A5569"/>
    <w:rsid w:val="003A647D"/>
    <w:rsid w:val="003A7127"/>
    <w:rsid w:val="003A7760"/>
    <w:rsid w:val="003B05BB"/>
    <w:rsid w:val="003B1AD4"/>
    <w:rsid w:val="003B27ED"/>
    <w:rsid w:val="003B3E92"/>
    <w:rsid w:val="003B5D0F"/>
    <w:rsid w:val="003B678A"/>
    <w:rsid w:val="003B6861"/>
    <w:rsid w:val="003B7B62"/>
    <w:rsid w:val="003C1B4B"/>
    <w:rsid w:val="003D0004"/>
    <w:rsid w:val="003D1EF6"/>
    <w:rsid w:val="003D3975"/>
    <w:rsid w:val="003D4125"/>
    <w:rsid w:val="003D49C4"/>
    <w:rsid w:val="003D753C"/>
    <w:rsid w:val="003E1B87"/>
    <w:rsid w:val="003E258F"/>
    <w:rsid w:val="003E2E70"/>
    <w:rsid w:val="003E44D7"/>
    <w:rsid w:val="003E4C28"/>
    <w:rsid w:val="003E66F8"/>
    <w:rsid w:val="003F02C7"/>
    <w:rsid w:val="003F3A63"/>
    <w:rsid w:val="003F3B99"/>
    <w:rsid w:val="003F76B0"/>
    <w:rsid w:val="003F7ED1"/>
    <w:rsid w:val="0040061E"/>
    <w:rsid w:val="004015C1"/>
    <w:rsid w:val="00402218"/>
    <w:rsid w:val="004028CE"/>
    <w:rsid w:val="00402D3C"/>
    <w:rsid w:val="00403217"/>
    <w:rsid w:val="00405871"/>
    <w:rsid w:val="00406ABC"/>
    <w:rsid w:val="00407AF6"/>
    <w:rsid w:val="004106F7"/>
    <w:rsid w:val="0041130F"/>
    <w:rsid w:val="00411482"/>
    <w:rsid w:val="00411D71"/>
    <w:rsid w:val="0041219B"/>
    <w:rsid w:val="00413639"/>
    <w:rsid w:val="00413CA3"/>
    <w:rsid w:val="00413D9E"/>
    <w:rsid w:val="00414203"/>
    <w:rsid w:val="004145FA"/>
    <w:rsid w:val="00414D98"/>
    <w:rsid w:val="004150E3"/>
    <w:rsid w:val="00415D7B"/>
    <w:rsid w:val="00420415"/>
    <w:rsid w:val="00422206"/>
    <w:rsid w:val="00422506"/>
    <w:rsid w:val="00425F18"/>
    <w:rsid w:val="004262C9"/>
    <w:rsid w:val="00427B80"/>
    <w:rsid w:val="004305AA"/>
    <w:rsid w:val="004313B7"/>
    <w:rsid w:val="00433634"/>
    <w:rsid w:val="004373A6"/>
    <w:rsid w:val="00441886"/>
    <w:rsid w:val="004419BF"/>
    <w:rsid w:val="00442A4F"/>
    <w:rsid w:val="00446414"/>
    <w:rsid w:val="00446EB0"/>
    <w:rsid w:val="00447ADA"/>
    <w:rsid w:val="0045189F"/>
    <w:rsid w:val="00452D28"/>
    <w:rsid w:val="0045348D"/>
    <w:rsid w:val="0045489E"/>
    <w:rsid w:val="00456671"/>
    <w:rsid w:val="00461477"/>
    <w:rsid w:val="00462CD3"/>
    <w:rsid w:val="00464260"/>
    <w:rsid w:val="00465160"/>
    <w:rsid w:val="004664E8"/>
    <w:rsid w:val="00467A05"/>
    <w:rsid w:val="0047082B"/>
    <w:rsid w:val="00471B4A"/>
    <w:rsid w:val="00473193"/>
    <w:rsid w:val="00473218"/>
    <w:rsid w:val="00473B54"/>
    <w:rsid w:val="00474717"/>
    <w:rsid w:val="00476245"/>
    <w:rsid w:val="004771C3"/>
    <w:rsid w:val="00480A90"/>
    <w:rsid w:val="00480AF5"/>
    <w:rsid w:val="00480C32"/>
    <w:rsid w:val="004834A7"/>
    <w:rsid w:val="00487FCA"/>
    <w:rsid w:val="004900BC"/>
    <w:rsid w:val="00492793"/>
    <w:rsid w:val="00492986"/>
    <w:rsid w:val="00492D84"/>
    <w:rsid w:val="00493088"/>
    <w:rsid w:val="00494582"/>
    <w:rsid w:val="00497758"/>
    <w:rsid w:val="00497CFA"/>
    <w:rsid w:val="00497F94"/>
    <w:rsid w:val="00497FCE"/>
    <w:rsid w:val="004A01EC"/>
    <w:rsid w:val="004A19A3"/>
    <w:rsid w:val="004A2989"/>
    <w:rsid w:val="004A32F0"/>
    <w:rsid w:val="004A3682"/>
    <w:rsid w:val="004A4780"/>
    <w:rsid w:val="004A4D88"/>
    <w:rsid w:val="004A51C6"/>
    <w:rsid w:val="004A5AEA"/>
    <w:rsid w:val="004A77E3"/>
    <w:rsid w:val="004B0548"/>
    <w:rsid w:val="004B1C97"/>
    <w:rsid w:val="004B1DC2"/>
    <w:rsid w:val="004B421A"/>
    <w:rsid w:val="004B452E"/>
    <w:rsid w:val="004B48FE"/>
    <w:rsid w:val="004B4F90"/>
    <w:rsid w:val="004B5502"/>
    <w:rsid w:val="004B7323"/>
    <w:rsid w:val="004B7C00"/>
    <w:rsid w:val="004C11F9"/>
    <w:rsid w:val="004C2618"/>
    <w:rsid w:val="004C2FC7"/>
    <w:rsid w:val="004C3B07"/>
    <w:rsid w:val="004C491E"/>
    <w:rsid w:val="004C4FB4"/>
    <w:rsid w:val="004C56FE"/>
    <w:rsid w:val="004C56FF"/>
    <w:rsid w:val="004C7A67"/>
    <w:rsid w:val="004D1A14"/>
    <w:rsid w:val="004D21B7"/>
    <w:rsid w:val="004D3070"/>
    <w:rsid w:val="004D50CA"/>
    <w:rsid w:val="004D599B"/>
    <w:rsid w:val="004D6B42"/>
    <w:rsid w:val="004D6D10"/>
    <w:rsid w:val="004D7B15"/>
    <w:rsid w:val="004E00E9"/>
    <w:rsid w:val="004E286E"/>
    <w:rsid w:val="004E2BC7"/>
    <w:rsid w:val="004E4628"/>
    <w:rsid w:val="004E5FA3"/>
    <w:rsid w:val="004E627B"/>
    <w:rsid w:val="004E75BA"/>
    <w:rsid w:val="004F18D8"/>
    <w:rsid w:val="004F4050"/>
    <w:rsid w:val="004F4FE6"/>
    <w:rsid w:val="004F6B2E"/>
    <w:rsid w:val="004F6B44"/>
    <w:rsid w:val="004F6BB0"/>
    <w:rsid w:val="004F7AFF"/>
    <w:rsid w:val="004F7EB1"/>
    <w:rsid w:val="005002BD"/>
    <w:rsid w:val="00500E0F"/>
    <w:rsid w:val="0050396A"/>
    <w:rsid w:val="00503C2E"/>
    <w:rsid w:val="00506982"/>
    <w:rsid w:val="00506BE6"/>
    <w:rsid w:val="00511C6A"/>
    <w:rsid w:val="00514176"/>
    <w:rsid w:val="00514477"/>
    <w:rsid w:val="0051475D"/>
    <w:rsid w:val="00515CE5"/>
    <w:rsid w:val="00516526"/>
    <w:rsid w:val="00522351"/>
    <w:rsid w:val="00522418"/>
    <w:rsid w:val="0052254C"/>
    <w:rsid w:val="005238C6"/>
    <w:rsid w:val="00523FC5"/>
    <w:rsid w:val="005242CB"/>
    <w:rsid w:val="00524FD3"/>
    <w:rsid w:val="005253CA"/>
    <w:rsid w:val="00525B5D"/>
    <w:rsid w:val="00525F70"/>
    <w:rsid w:val="00531093"/>
    <w:rsid w:val="00533A78"/>
    <w:rsid w:val="00534CB6"/>
    <w:rsid w:val="00535F57"/>
    <w:rsid w:val="00536F60"/>
    <w:rsid w:val="00540285"/>
    <w:rsid w:val="00543440"/>
    <w:rsid w:val="00550A02"/>
    <w:rsid w:val="00552180"/>
    <w:rsid w:val="005522B6"/>
    <w:rsid w:val="00552567"/>
    <w:rsid w:val="00552674"/>
    <w:rsid w:val="005537D8"/>
    <w:rsid w:val="00553E71"/>
    <w:rsid w:val="005545DC"/>
    <w:rsid w:val="00554B2F"/>
    <w:rsid w:val="005551E4"/>
    <w:rsid w:val="005562B1"/>
    <w:rsid w:val="0055750D"/>
    <w:rsid w:val="00557623"/>
    <w:rsid w:val="005578A6"/>
    <w:rsid w:val="00562B62"/>
    <w:rsid w:val="00562E06"/>
    <w:rsid w:val="005646AE"/>
    <w:rsid w:val="005657ED"/>
    <w:rsid w:val="00565CC0"/>
    <w:rsid w:val="005669E3"/>
    <w:rsid w:val="00566FA4"/>
    <w:rsid w:val="0056720A"/>
    <w:rsid w:val="00567EC5"/>
    <w:rsid w:val="0057173E"/>
    <w:rsid w:val="00571E85"/>
    <w:rsid w:val="005756E7"/>
    <w:rsid w:val="00575D5D"/>
    <w:rsid w:val="00576001"/>
    <w:rsid w:val="00576275"/>
    <w:rsid w:val="0057649C"/>
    <w:rsid w:val="00577EDF"/>
    <w:rsid w:val="0058009F"/>
    <w:rsid w:val="005804D7"/>
    <w:rsid w:val="00580A19"/>
    <w:rsid w:val="00581C6B"/>
    <w:rsid w:val="0058201D"/>
    <w:rsid w:val="00582660"/>
    <w:rsid w:val="00584093"/>
    <w:rsid w:val="005842EF"/>
    <w:rsid w:val="005857CC"/>
    <w:rsid w:val="005859ED"/>
    <w:rsid w:val="00586114"/>
    <w:rsid w:val="00590F5D"/>
    <w:rsid w:val="00595526"/>
    <w:rsid w:val="00595915"/>
    <w:rsid w:val="00595CE1"/>
    <w:rsid w:val="00596663"/>
    <w:rsid w:val="00596C73"/>
    <w:rsid w:val="005A1964"/>
    <w:rsid w:val="005A2AB9"/>
    <w:rsid w:val="005A317C"/>
    <w:rsid w:val="005A3880"/>
    <w:rsid w:val="005A4F1E"/>
    <w:rsid w:val="005A5F9C"/>
    <w:rsid w:val="005A688A"/>
    <w:rsid w:val="005B00C5"/>
    <w:rsid w:val="005B1C2F"/>
    <w:rsid w:val="005B36F6"/>
    <w:rsid w:val="005B457A"/>
    <w:rsid w:val="005B508C"/>
    <w:rsid w:val="005B53F5"/>
    <w:rsid w:val="005B6196"/>
    <w:rsid w:val="005B67E8"/>
    <w:rsid w:val="005B6F6B"/>
    <w:rsid w:val="005C28FA"/>
    <w:rsid w:val="005C4BB1"/>
    <w:rsid w:val="005C5AEC"/>
    <w:rsid w:val="005C5D81"/>
    <w:rsid w:val="005C74CB"/>
    <w:rsid w:val="005D0BF6"/>
    <w:rsid w:val="005D1125"/>
    <w:rsid w:val="005D1F91"/>
    <w:rsid w:val="005D2A27"/>
    <w:rsid w:val="005D41EC"/>
    <w:rsid w:val="005D42C0"/>
    <w:rsid w:val="005D43E4"/>
    <w:rsid w:val="005D48CD"/>
    <w:rsid w:val="005D6115"/>
    <w:rsid w:val="005D6727"/>
    <w:rsid w:val="005D72F0"/>
    <w:rsid w:val="005E05C7"/>
    <w:rsid w:val="005E0B69"/>
    <w:rsid w:val="005E1467"/>
    <w:rsid w:val="005E2164"/>
    <w:rsid w:val="005E6377"/>
    <w:rsid w:val="005E688C"/>
    <w:rsid w:val="005E7C9B"/>
    <w:rsid w:val="005F03DF"/>
    <w:rsid w:val="005F3B2E"/>
    <w:rsid w:val="005F3EEE"/>
    <w:rsid w:val="005F615B"/>
    <w:rsid w:val="00602D93"/>
    <w:rsid w:val="00602F2A"/>
    <w:rsid w:val="0060485E"/>
    <w:rsid w:val="00604FAA"/>
    <w:rsid w:val="0060513F"/>
    <w:rsid w:val="006062AE"/>
    <w:rsid w:val="00606B84"/>
    <w:rsid w:val="00606D8A"/>
    <w:rsid w:val="00606EB5"/>
    <w:rsid w:val="00610E10"/>
    <w:rsid w:val="00611B13"/>
    <w:rsid w:val="00612B5E"/>
    <w:rsid w:val="006134EB"/>
    <w:rsid w:val="00613FD8"/>
    <w:rsid w:val="0061612A"/>
    <w:rsid w:val="00616493"/>
    <w:rsid w:val="00617822"/>
    <w:rsid w:val="0062101D"/>
    <w:rsid w:val="0062146D"/>
    <w:rsid w:val="00621737"/>
    <w:rsid w:val="0062196F"/>
    <w:rsid w:val="00623B03"/>
    <w:rsid w:val="0062648F"/>
    <w:rsid w:val="00626E93"/>
    <w:rsid w:val="00627FAB"/>
    <w:rsid w:val="00630191"/>
    <w:rsid w:val="006308CC"/>
    <w:rsid w:val="00631DBD"/>
    <w:rsid w:val="00633769"/>
    <w:rsid w:val="006349F0"/>
    <w:rsid w:val="0063504C"/>
    <w:rsid w:val="006358AA"/>
    <w:rsid w:val="00635BAC"/>
    <w:rsid w:val="00636860"/>
    <w:rsid w:val="0064152F"/>
    <w:rsid w:val="006428D7"/>
    <w:rsid w:val="00642A74"/>
    <w:rsid w:val="00643514"/>
    <w:rsid w:val="00643B8B"/>
    <w:rsid w:val="00646613"/>
    <w:rsid w:val="00650B6F"/>
    <w:rsid w:val="0065151F"/>
    <w:rsid w:val="0065190E"/>
    <w:rsid w:val="0065242D"/>
    <w:rsid w:val="006536D6"/>
    <w:rsid w:val="00654303"/>
    <w:rsid w:val="00655A74"/>
    <w:rsid w:val="00656080"/>
    <w:rsid w:val="00661E8E"/>
    <w:rsid w:val="0066276D"/>
    <w:rsid w:val="006639FB"/>
    <w:rsid w:val="00663B5A"/>
    <w:rsid w:val="00663E89"/>
    <w:rsid w:val="006642E5"/>
    <w:rsid w:val="0066467B"/>
    <w:rsid w:val="0066538D"/>
    <w:rsid w:val="0066628E"/>
    <w:rsid w:val="00667798"/>
    <w:rsid w:val="00667AD1"/>
    <w:rsid w:val="00667BA4"/>
    <w:rsid w:val="00667FF4"/>
    <w:rsid w:val="006708C6"/>
    <w:rsid w:val="00672712"/>
    <w:rsid w:val="006735EF"/>
    <w:rsid w:val="00673967"/>
    <w:rsid w:val="00673D84"/>
    <w:rsid w:val="006753CA"/>
    <w:rsid w:val="006753F9"/>
    <w:rsid w:val="00675A99"/>
    <w:rsid w:val="0067620A"/>
    <w:rsid w:val="00676E6F"/>
    <w:rsid w:val="0067777A"/>
    <w:rsid w:val="00682BAC"/>
    <w:rsid w:val="00684EEF"/>
    <w:rsid w:val="006850E3"/>
    <w:rsid w:val="00685D44"/>
    <w:rsid w:val="00686062"/>
    <w:rsid w:val="006864A6"/>
    <w:rsid w:val="006868CB"/>
    <w:rsid w:val="0068698D"/>
    <w:rsid w:val="00686E38"/>
    <w:rsid w:val="0069109E"/>
    <w:rsid w:val="006912D9"/>
    <w:rsid w:val="006913F1"/>
    <w:rsid w:val="00694F24"/>
    <w:rsid w:val="00697C60"/>
    <w:rsid w:val="006A1520"/>
    <w:rsid w:val="006A1D36"/>
    <w:rsid w:val="006A1D69"/>
    <w:rsid w:val="006A315D"/>
    <w:rsid w:val="006A3F51"/>
    <w:rsid w:val="006A4EEF"/>
    <w:rsid w:val="006A532D"/>
    <w:rsid w:val="006A5BF8"/>
    <w:rsid w:val="006A715A"/>
    <w:rsid w:val="006A76AF"/>
    <w:rsid w:val="006B1742"/>
    <w:rsid w:val="006B2A51"/>
    <w:rsid w:val="006B30AC"/>
    <w:rsid w:val="006B3189"/>
    <w:rsid w:val="006B3615"/>
    <w:rsid w:val="006B38BC"/>
    <w:rsid w:val="006B3D1C"/>
    <w:rsid w:val="006B56ED"/>
    <w:rsid w:val="006B5AE5"/>
    <w:rsid w:val="006B5E0D"/>
    <w:rsid w:val="006B6144"/>
    <w:rsid w:val="006B696D"/>
    <w:rsid w:val="006B78B9"/>
    <w:rsid w:val="006C1F81"/>
    <w:rsid w:val="006C256C"/>
    <w:rsid w:val="006C3407"/>
    <w:rsid w:val="006C371E"/>
    <w:rsid w:val="006C4814"/>
    <w:rsid w:val="006C51BA"/>
    <w:rsid w:val="006C56DA"/>
    <w:rsid w:val="006C6705"/>
    <w:rsid w:val="006C6BA9"/>
    <w:rsid w:val="006C7A67"/>
    <w:rsid w:val="006D0292"/>
    <w:rsid w:val="006D064A"/>
    <w:rsid w:val="006D0780"/>
    <w:rsid w:val="006D08CE"/>
    <w:rsid w:val="006D0C3A"/>
    <w:rsid w:val="006D0ECB"/>
    <w:rsid w:val="006D1DBD"/>
    <w:rsid w:val="006D21C1"/>
    <w:rsid w:val="006D2764"/>
    <w:rsid w:val="006D4214"/>
    <w:rsid w:val="006D4B78"/>
    <w:rsid w:val="006D5195"/>
    <w:rsid w:val="006D591C"/>
    <w:rsid w:val="006D631C"/>
    <w:rsid w:val="006E0EB6"/>
    <w:rsid w:val="006E746E"/>
    <w:rsid w:val="006F0753"/>
    <w:rsid w:val="006F0A91"/>
    <w:rsid w:val="006F0B6C"/>
    <w:rsid w:val="006F27E3"/>
    <w:rsid w:val="006F2DB4"/>
    <w:rsid w:val="006F34CF"/>
    <w:rsid w:val="006F5B3E"/>
    <w:rsid w:val="006F6757"/>
    <w:rsid w:val="00700101"/>
    <w:rsid w:val="007001B4"/>
    <w:rsid w:val="007005BF"/>
    <w:rsid w:val="00700FBF"/>
    <w:rsid w:val="00702483"/>
    <w:rsid w:val="00704563"/>
    <w:rsid w:val="00705F9F"/>
    <w:rsid w:val="00706119"/>
    <w:rsid w:val="00710164"/>
    <w:rsid w:val="00710366"/>
    <w:rsid w:val="007131F5"/>
    <w:rsid w:val="007149AA"/>
    <w:rsid w:val="00715275"/>
    <w:rsid w:val="00715B99"/>
    <w:rsid w:val="00715C30"/>
    <w:rsid w:val="00716093"/>
    <w:rsid w:val="00716997"/>
    <w:rsid w:val="00716E53"/>
    <w:rsid w:val="007242C8"/>
    <w:rsid w:val="0072524F"/>
    <w:rsid w:val="00725BAC"/>
    <w:rsid w:val="00727277"/>
    <w:rsid w:val="00730048"/>
    <w:rsid w:val="00730F7C"/>
    <w:rsid w:val="0073144F"/>
    <w:rsid w:val="00731555"/>
    <w:rsid w:val="007327DD"/>
    <w:rsid w:val="00734015"/>
    <w:rsid w:val="0073448F"/>
    <w:rsid w:val="007353B9"/>
    <w:rsid w:val="0073709D"/>
    <w:rsid w:val="0073739D"/>
    <w:rsid w:val="00740569"/>
    <w:rsid w:val="00740E51"/>
    <w:rsid w:val="00741A1B"/>
    <w:rsid w:val="007421B3"/>
    <w:rsid w:val="00743AF2"/>
    <w:rsid w:val="007448D6"/>
    <w:rsid w:val="00746E84"/>
    <w:rsid w:val="0075018C"/>
    <w:rsid w:val="007502BD"/>
    <w:rsid w:val="00750644"/>
    <w:rsid w:val="00750ABA"/>
    <w:rsid w:val="00751EC0"/>
    <w:rsid w:val="0075225D"/>
    <w:rsid w:val="00754088"/>
    <w:rsid w:val="007554A3"/>
    <w:rsid w:val="00756ED7"/>
    <w:rsid w:val="00757FA8"/>
    <w:rsid w:val="007605B1"/>
    <w:rsid w:val="00760874"/>
    <w:rsid w:val="00761644"/>
    <w:rsid w:val="007626EC"/>
    <w:rsid w:val="00762BE7"/>
    <w:rsid w:val="0076308D"/>
    <w:rsid w:val="007642DB"/>
    <w:rsid w:val="007662AF"/>
    <w:rsid w:val="00766C59"/>
    <w:rsid w:val="00766D0B"/>
    <w:rsid w:val="00767DB4"/>
    <w:rsid w:val="007706C4"/>
    <w:rsid w:val="00771CD4"/>
    <w:rsid w:val="00771D02"/>
    <w:rsid w:val="0077358E"/>
    <w:rsid w:val="00774434"/>
    <w:rsid w:val="00775C96"/>
    <w:rsid w:val="007814B9"/>
    <w:rsid w:val="007817EE"/>
    <w:rsid w:val="0078273C"/>
    <w:rsid w:val="00782BF0"/>
    <w:rsid w:val="00784247"/>
    <w:rsid w:val="00785965"/>
    <w:rsid w:val="00785F21"/>
    <w:rsid w:val="00787D68"/>
    <w:rsid w:val="00793F33"/>
    <w:rsid w:val="00795E16"/>
    <w:rsid w:val="00796051"/>
    <w:rsid w:val="00796619"/>
    <w:rsid w:val="007973D4"/>
    <w:rsid w:val="007A0580"/>
    <w:rsid w:val="007A0712"/>
    <w:rsid w:val="007A137A"/>
    <w:rsid w:val="007A52F9"/>
    <w:rsid w:val="007A532D"/>
    <w:rsid w:val="007A56AD"/>
    <w:rsid w:val="007A57F6"/>
    <w:rsid w:val="007A7D40"/>
    <w:rsid w:val="007B06DC"/>
    <w:rsid w:val="007B325F"/>
    <w:rsid w:val="007B3C55"/>
    <w:rsid w:val="007B4612"/>
    <w:rsid w:val="007B4746"/>
    <w:rsid w:val="007B4E52"/>
    <w:rsid w:val="007B533A"/>
    <w:rsid w:val="007B596D"/>
    <w:rsid w:val="007B7BCE"/>
    <w:rsid w:val="007C05E4"/>
    <w:rsid w:val="007C38AB"/>
    <w:rsid w:val="007C3978"/>
    <w:rsid w:val="007C4320"/>
    <w:rsid w:val="007C433E"/>
    <w:rsid w:val="007C51A9"/>
    <w:rsid w:val="007C6E58"/>
    <w:rsid w:val="007C707B"/>
    <w:rsid w:val="007C7602"/>
    <w:rsid w:val="007C7934"/>
    <w:rsid w:val="007D0ABF"/>
    <w:rsid w:val="007D1488"/>
    <w:rsid w:val="007D1629"/>
    <w:rsid w:val="007D203D"/>
    <w:rsid w:val="007D55C7"/>
    <w:rsid w:val="007D5B45"/>
    <w:rsid w:val="007D6280"/>
    <w:rsid w:val="007D6805"/>
    <w:rsid w:val="007E142F"/>
    <w:rsid w:val="007E2D97"/>
    <w:rsid w:val="007E388F"/>
    <w:rsid w:val="007E3988"/>
    <w:rsid w:val="007E3E5F"/>
    <w:rsid w:val="007E4196"/>
    <w:rsid w:val="007E7F3F"/>
    <w:rsid w:val="007F02F2"/>
    <w:rsid w:val="007F0345"/>
    <w:rsid w:val="007F0B40"/>
    <w:rsid w:val="007F1012"/>
    <w:rsid w:val="007F25A9"/>
    <w:rsid w:val="007F2F65"/>
    <w:rsid w:val="007F3818"/>
    <w:rsid w:val="007F3A3F"/>
    <w:rsid w:val="007F48E6"/>
    <w:rsid w:val="007F56A5"/>
    <w:rsid w:val="007F7D15"/>
    <w:rsid w:val="008003F1"/>
    <w:rsid w:val="00802248"/>
    <w:rsid w:val="00802E4D"/>
    <w:rsid w:val="00803869"/>
    <w:rsid w:val="008039AE"/>
    <w:rsid w:val="00804F47"/>
    <w:rsid w:val="00805501"/>
    <w:rsid w:val="00805C7C"/>
    <w:rsid w:val="00805E32"/>
    <w:rsid w:val="00806264"/>
    <w:rsid w:val="00806378"/>
    <w:rsid w:val="008065AA"/>
    <w:rsid w:val="00806F5B"/>
    <w:rsid w:val="00807AF4"/>
    <w:rsid w:val="00810D48"/>
    <w:rsid w:val="00812832"/>
    <w:rsid w:val="00815D9B"/>
    <w:rsid w:val="00817631"/>
    <w:rsid w:val="00817993"/>
    <w:rsid w:val="00820199"/>
    <w:rsid w:val="0082041A"/>
    <w:rsid w:val="00820FC9"/>
    <w:rsid w:val="00824FA3"/>
    <w:rsid w:val="008254D2"/>
    <w:rsid w:val="00826857"/>
    <w:rsid w:val="00827485"/>
    <w:rsid w:val="00830573"/>
    <w:rsid w:val="00831264"/>
    <w:rsid w:val="00831AD6"/>
    <w:rsid w:val="008355A7"/>
    <w:rsid w:val="008367DB"/>
    <w:rsid w:val="00836A53"/>
    <w:rsid w:val="00836F5F"/>
    <w:rsid w:val="0083778E"/>
    <w:rsid w:val="00837BE9"/>
    <w:rsid w:val="00842196"/>
    <w:rsid w:val="00842764"/>
    <w:rsid w:val="00842A98"/>
    <w:rsid w:val="00844465"/>
    <w:rsid w:val="00846B2A"/>
    <w:rsid w:val="00847BA7"/>
    <w:rsid w:val="00847BB3"/>
    <w:rsid w:val="00847D46"/>
    <w:rsid w:val="00850215"/>
    <w:rsid w:val="008514D2"/>
    <w:rsid w:val="0085231E"/>
    <w:rsid w:val="00853C9B"/>
    <w:rsid w:val="00853DEA"/>
    <w:rsid w:val="00854192"/>
    <w:rsid w:val="008563F7"/>
    <w:rsid w:val="008568A7"/>
    <w:rsid w:val="00857693"/>
    <w:rsid w:val="00857989"/>
    <w:rsid w:val="00857AC5"/>
    <w:rsid w:val="00863AB5"/>
    <w:rsid w:val="00864E33"/>
    <w:rsid w:val="00865397"/>
    <w:rsid w:val="0086599C"/>
    <w:rsid w:val="00865CAD"/>
    <w:rsid w:val="008714F1"/>
    <w:rsid w:val="0087358C"/>
    <w:rsid w:val="0087388C"/>
    <w:rsid w:val="008749BF"/>
    <w:rsid w:val="00877B75"/>
    <w:rsid w:val="00880E1A"/>
    <w:rsid w:val="0088277B"/>
    <w:rsid w:val="00884D47"/>
    <w:rsid w:val="008854C7"/>
    <w:rsid w:val="00885694"/>
    <w:rsid w:val="00885A18"/>
    <w:rsid w:val="00887309"/>
    <w:rsid w:val="008879E9"/>
    <w:rsid w:val="00887E83"/>
    <w:rsid w:val="00892783"/>
    <w:rsid w:val="00896251"/>
    <w:rsid w:val="0089682D"/>
    <w:rsid w:val="008A0F68"/>
    <w:rsid w:val="008A136A"/>
    <w:rsid w:val="008A1BB9"/>
    <w:rsid w:val="008A3652"/>
    <w:rsid w:val="008A498E"/>
    <w:rsid w:val="008A5399"/>
    <w:rsid w:val="008A5D34"/>
    <w:rsid w:val="008A6DC5"/>
    <w:rsid w:val="008A7DD9"/>
    <w:rsid w:val="008A7FBC"/>
    <w:rsid w:val="008B2622"/>
    <w:rsid w:val="008B4A41"/>
    <w:rsid w:val="008B62F1"/>
    <w:rsid w:val="008B7BD9"/>
    <w:rsid w:val="008C039C"/>
    <w:rsid w:val="008C079E"/>
    <w:rsid w:val="008C0B0C"/>
    <w:rsid w:val="008C0F19"/>
    <w:rsid w:val="008C102C"/>
    <w:rsid w:val="008C2431"/>
    <w:rsid w:val="008C2FD9"/>
    <w:rsid w:val="008C3AF9"/>
    <w:rsid w:val="008C5261"/>
    <w:rsid w:val="008D054E"/>
    <w:rsid w:val="008D0779"/>
    <w:rsid w:val="008D2C17"/>
    <w:rsid w:val="008D3DF0"/>
    <w:rsid w:val="008D444B"/>
    <w:rsid w:val="008D6BE2"/>
    <w:rsid w:val="008D6CC7"/>
    <w:rsid w:val="008D75FC"/>
    <w:rsid w:val="008D768E"/>
    <w:rsid w:val="008D7B76"/>
    <w:rsid w:val="008E02AA"/>
    <w:rsid w:val="008E0C2C"/>
    <w:rsid w:val="008E2F52"/>
    <w:rsid w:val="008E4D25"/>
    <w:rsid w:val="008E4F95"/>
    <w:rsid w:val="008E66D6"/>
    <w:rsid w:val="008E6F6D"/>
    <w:rsid w:val="008E71EE"/>
    <w:rsid w:val="008E7426"/>
    <w:rsid w:val="008F00F6"/>
    <w:rsid w:val="008F0107"/>
    <w:rsid w:val="008F09E6"/>
    <w:rsid w:val="008F0AA6"/>
    <w:rsid w:val="008F20A8"/>
    <w:rsid w:val="008F4711"/>
    <w:rsid w:val="008F4720"/>
    <w:rsid w:val="008F4A08"/>
    <w:rsid w:val="008F4D6D"/>
    <w:rsid w:val="008F50F4"/>
    <w:rsid w:val="008F5389"/>
    <w:rsid w:val="008F54D9"/>
    <w:rsid w:val="008F70C0"/>
    <w:rsid w:val="00902BA3"/>
    <w:rsid w:val="009031B0"/>
    <w:rsid w:val="00903B9A"/>
    <w:rsid w:val="00904A05"/>
    <w:rsid w:val="00905595"/>
    <w:rsid w:val="00905715"/>
    <w:rsid w:val="0090596D"/>
    <w:rsid w:val="00906305"/>
    <w:rsid w:val="0090698F"/>
    <w:rsid w:val="0090751E"/>
    <w:rsid w:val="0090769B"/>
    <w:rsid w:val="00912C0B"/>
    <w:rsid w:val="00913105"/>
    <w:rsid w:val="00913365"/>
    <w:rsid w:val="0091371C"/>
    <w:rsid w:val="009164B7"/>
    <w:rsid w:val="009206D5"/>
    <w:rsid w:val="00921301"/>
    <w:rsid w:val="00922101"/>
    <w:rsid w:val="0092526C"/>
    <w:rsid w:val="00925EB9"/>
    <w:rsid w:val="00926375"/>
    <w:rsid w:val="00927333"/>
    <w:rsid w:val="00927F67"/>
    <w:rsid w:val="00930321"/>
    <w:rsid w:val="009317A7"/>
    <w:rsid w:val="00933AC9"/>
    <w:rsid w:val="0093588A"/>
    <w:rsid w:val="009360A7"/>
    <w:rsid w:val="0094170C"/>
    <w:rsid w:val="00942FE0"/>
    <w:rsid w:val="009432D7"/>
    <w:rsid w:val="00943FF7"/>
    <w:rsid w:val="009441C9"/>
    <w:rsid w:val="009448A1"/>
    <w:rsid w:val="00944DB6"/>
    <w:rsid w:val="00945997"/>
    <w:rsid w:val="0094698A"/>
    <w:rsid w:val="00947AD2"/>
    <w:rsid w:val="00950323"/>
    <w:rsid w:val="00952BF7"/>
    <w:rsid w:val="00952FDF"/>
    <w:rsid w:val="0095304B"/>
    <w:rsid w:val="00953C4F"/>
    <w:rsid w:val="00954FA7"/>
    <w:rsid w:val="00956BA4"/>
    <w:rsid w:val="00957069"/>
    <w:rsid w:val="009601F9"/>
    <w:rsid w:val="00961166"/>
    <w:rsid w:val="00963A18"/>
    <w:rsid w:val="009664FF"/>
    <w:rsid w:val="00967194"/>
    <w:rsid w:val="009700D9"/>
    <w:rsid w:val="0097021A"/>
    <w:rsid w:val="00970848"/>
    <w:rsid w:val="009710F1"/>
    <w:rsid w:val="00972581"/>
    <w:rsid w:val="0097326B"/>
    <w:rsid w:val="00975D5B"/>
    <w:rsid w:val="00977596"/>
    <w:rsid w:val="00977D98"/>
    <w:rsid w:val="009821AD"/>
    <w:rsid w:val="009834BE"/>
    <w:rsid w:val="00985C2F"/>
    <w:rsid w:val="009900E6"/>
    <w:rsid w:val="00990FE5"/>
    <w:rsid w:val="00991AEC"/>
    <w:rsid w:val="00993BF4"/>
    <w:rsid w:val="0099643A"/>
    <w:rsid w:val="0099786A"/>
    <w:rsid w:val="00997992"/>
    <w:rsid w:val="009A0FB0"/>
    <w:rsid w:val="009A19C0"/>
    <w:rsid w:val="009A34C4"/>
    <w:rsid w:val="009A3B64"/>
    <w:rsid w:val="009A5888"/>
    <w:rsid w:val="009A5E76"/>
    <w:rsid w:val="009A5E89"/>
    <w:rsid w:val="009A62F9"/>
    <w:rsid w:val="009B02F1"/>
    <w:rsid w:val="009B185D"/>
    <w:rsid w:val="009B2A97"/>
    <w:rsid w:val="009B4275"/>
    <w:rsid w:val="009B5CD5"/>
    <w:rsid w:val="009B61ED"/>
    <w:rsid w:val="009B7199"/>
    <w:rsid w:val="009B7CDE"/>
    <w:rsid w:val="009B7D58"/>
    <w:rsid w:val="009C062D"/>
    <w:rsid w:val="009C0923"/>
    <w:rsid w:val="009C1D53"/>
    <w:rsid w:val="009C33B7"/>
    <w:rsid w:val="009C5B11"/>
    <w:rsid w:val="009C5D71"/>
    <w:rsid w:val="009C5EDF"/>
    <w:rsid w:val="009C5EE4"/>
    <w:rsid w:val="009C68CD"/>
    <w:rsid w:val="009C6A5C"/>
    <w:rsid w:val="009C72AB"/>
    <w:rsid w:val="009C7E15"/>
    <w:rsid w:val="009D0617"/>
    <w:rsid w:val="009D0809"/>
    <w:rsid w:val="009D0F48"/>
    <w:rsid w:val="009D13D2"/>
    <w:rsid w:val="009D19E0"/>
    <w:rsid w:val="009D426E"/>
    <w:rsid w:val="009D5C27"/>
    <w:rsid w:val="009D7179"/>
    <w:rsid w:val="009D7D14"/>
    <w:rsid w:val="009E0462"/>
    <w:rsid w:val="009E0DC2"/>
    <w:rsid w:val="009E13D4"/>
    <w:rsid w:val="009E29AF"/>
    <w:rsid w:val="009E3079"/>
    <w:rsid w:val="009E3998"/>
    <w:rsid w:val="009E3CD4"/>
    <w:rsid w:val="009E4243"/>
    <w:rsid w:val="009E4292"/>
    <w:rsid w:val="009E4E11"/>
    <w:rsid w:val="009E5C02"/>
    <w:rsid w:val="009F185F"/>
    <w:rsid w:val="009F495A"/>
    <w:rsid w:val="009F62C2"/>
    <w:rsid w:val="009F6656"/>
    <w:rsid w:val="009F6F81"/>
    <w:rsid w:val="009F7911"/>
    <w:rsid w:val="00A02CBD"/>
    <w:rsid w:val="00A04946"/>
    <w:rsid w:val="00A04EE8"/>
    <w:rsid w:val="00A07FB1"/>
    <w:rsid w:val="00A10227"/>
    <w:rsid w:val="00A13E90"/>
    <w:rsid w:val="00A15119"/>
    <w:rsid w:val="00A15F62"/>
    <w:rsid w:val="00A16001"/>
    <w:rsid w:val="00A16915"/>
    <w:rsid w:val="00A17351"/>
    <w:rsid w:val="00A17778"/>
    <w:rsid w:val="00A203F3"/>
    <w:rsid w:val="00A207FA"/>
    <w:rsid w:val="00A21671"/>
    <w:rsid w:val="00A219E6"/>
    <w:rsid w:val="00A2285E"/>
    <w:rsid w:val="00A2413D"/>
    <w:rsid w:val="00A25B3D"/>
    <w:rsid w:val="00A26A23"/>
    <w:rsid w:val="00A31198"/>
    <w:rsid w:val="00A31B69"/>
    <w:rsid w:val="00A34270"/>
    <w:rsid w:val="00A344AA"/>
    <w:rsid w:val="00A35671"/>
    <w:rsid w:val="00A35B4D"/>
    <w:rsid w:val="00A35C33"/>
    <w:rsid w:val="00A35CD3"/>
    <w:rsid w:val="00A404C6"/>
    <w:rsid w:val="00A40507"/>
    <w:rsid w:val="00A41855"/>
    <w:rsid w:val="00A41C7E"/>
    <w:rsid w:val="00A43460"/>
    <w:rsid w:val="00A452F3"/>
    <w:rsid w:val="00A45677"/>
    <w:rsid w:val="00A46AA1"/>
    <w:rsid w:val="00A50596"/>
    <w:rsid w:val="00A5079A"/>
    <w:rsid w:val="00A521EF"/>
    <w:rsid w:val="00A544F6"/>
    <w:rsid w:val="00A55B67"/>
    <w:rsid w:val="00A55C50"/>
    <w:rsid w:val="00A55DCA"/>
    <w:rsid w:val="00A57923"/>
    <w:rsid w:val="00A60C53"/>
    <w:rsid w:val="00A614CD"/>
    <w:rsid w:val="00A6169C"/>
    <w:rsid w:val="00A636C1"/>
    <w:rsid w:val="00A646CC"/>
    <w:rsid w:val="00A64949"/>
    <w:rsid w:val="00A659D0"/>
    <w:rsid w:val="00A671DE"/>
    <w:rsid w:val="00A67860"/>
    <w:rsid w:val="00A67BF4"/>
    <w:rsid w:val="00A67CAE"/>
    <w:rsid w:val="00A7014B"/>
    <w:rsid w:val="00A70A26"/>
    <w:rsid w:val="00A729E2"/>
    <w:rsid w:val="00A76583"/>
    <w:rsid w:val="00A76E03"/>
    <w:rsid w:val="00A77FD7"/>
    <w:rsid w:val="00A80244"/>
    <w:rsid w:val="00A8036F"/>
    <w:rsid w:val="00A81341"/>
    <w:rsid w:val="00A81DF4"/>
    <w:rsid w:val="00A83B55"/>
    <w:rsid w:val="00A84A32"/>
    <w:rsid w:val="00A8533F"/>
    <w:rsid w:val="00A86C48"/>
    <w:rsid w:val="00A8732F"/>
    <w:rsid w:val="00A87C7C"/>
    <w:rsid w:val="00A87C91"/>
    <w:rsid w:val="00A912B6"/>
    <w:rsid w:val="00A9349B"/>
    <w:rsid w:val="00A93CE4"/>
    <w:rsid w:val="00A9478F"/>
    <w:rsid w:val="00A950FA"/>
    <w:rsid w:val="00A96BD9"/>
    <w:rsid w:val="00AA014E"/>
    <w:rsid w:val="00AA077F"/>
    <w:rsid w:val="00AA079D"/>
    <w:rsid w:val="00AA0CCA"/>
    <w:rsid w:val="00AA13E8"/>
    <w:rsid w:val="00AA16FA"/>
    <w:rsid w:val="00AA4C57"/>
    <w:rsid w:val="00AA4E1A"/>
    <w:rsid w:val="00AB1482"/>
    <w:rsid w:val="00AB4720"/>
    <w:rsid w:val="00AB4F70"/>
    <w:rsid w:val="00AB58CD"/>
    <w:rsid w:val="00AB7E32"/>
    <w:rsid w:val="00AC04BF"/>
    <w:rsid w:val="00AC1649"/>
    <w:rsid w:val="00AC2F28"/>
    <w:rsid w:val="00AC3F28"/>
    <w:rsid w:val="00AC5449"/>
    <w:rsid w:val="00AC5A7C"/>
    <w:rsid w:val="00AC5EEE"/>
    <w:rsid w:val="00AC6786"/>
    <w:rsid w:val="00AC6992"/>
    <w:rsid w:val="00AC6E43"/>
    <w:rsid w:val="00AC762E"/>
    <w:rsid w:val="00AC7C46"/>
    <w:rsid w:val="00AD0337"/>
    <w:rsid w:val="00AD1039"/>
    <w:rsid w:val="00AD13B1"/>
    <w:rsid w:val="00AD1CE8"/>
    <w:rsid w:val="00AD2948"/>
    <w:rsid w:val="00AD4D2C"/>
    <w:rsid w:val="00AD4D33"/>
    <w:rsid w:val="00AD546A"/>
    <w:rsid w:val="00AD5DA4"/>
    <w:rsid w:val="00AD5FC6"/>
    <w:rsid w:val="00AD6311"/>
    <w:rsid w:val="00AD65A3"/>
    <w:rsid w:val="00AD6BD8"/>
    <w:rsid w:val="00AD726F"/>
    <w:rsid w:val="00AD7272"/>
    <w:rsid w:val="00AD7A7D"/>
    <w:rsid w:val="00AE043A"/>
    <w:rsid w:val="00AE0975"/>
    <w:rsid w:val="00AE16EB"/>
    <w:rsid w:val="00AE267B"/>
    <w:rsid w:val="00AE30B1"/>
    <w:rsid w:val="00AE39E5"/>
    <w:rsid w:val="00AE50BD"/>
    <w:rsid w:val="00AE6B0A"/>
    <w:rsid w:val="00AE6EC6"/>
    <w:rsid w:val="00AE72B5"/>
    <w:rsid w:val="00AF0960"/>
    <w:rsid w:val="00AF0AB5"/>
    <w:rsid w:val="00AF2B30"/>
    <w:rsid w:val="00AF3593"/>
    <w:rsid w:val="00AF3791"/>
    <w:rsid w:val="00AF4EAF"/>
    <w:rsid w:val="00AF51D4"/>
    <w:rsid w:val="00AF5589"/>
    <w:rsid w:val="00AF58C2"/>
    <w:rsid w:val="00AF5DE6"/>
    <w:rsid w:val="00B0132E"/>
    <w:rsid w:val="00B01834"/>
    <w:rsid w:val="00B040DC"/>
    <w:rsid w:val="00B0451B"/>
    <w:rsid w:val="00B05E62"/>
    <w:rsid w:val="00B0741B"/>
    <w:rsid w:val="00B07727"/>
    <w:rsid w:val="00B07BC5"/>
    <w:rsid w:val="00B07C88"/>
    <w:rsid w:val="00B122A7"/>
    <w:rsid w:val="00B1254C"/>
    <w:rsid w:val="00B12D6F"/>
    <w:rsid w:val="00B1339A"/>
    <w:rsid w:val="00B14D4B"/>
    <w:rsid w:val="00B16F26"/>
    <w:rsid w:val="00B17825"/>
    <w:rsid w:val="00B17AE0"/>
    <w:rsid w:val="00B202CF"/>
    <w:rsid w:val="00B208C9"/>
    <w:rsid w:val="00B22119"/>
    <w:rsid w:val="00B225AB"/>
    <w:rsid w:val="00B23666"/>
    <w:rsid w:val="00B23954"/>
    <w:rsid w:val="00B242EA"/>
    <w:rsid w:val="00B2480E"/>
    <w:rsid w:val="00B26FB5"/>
    <w:rsid w:val="00B30850"/>
    <w:rsid w:val="00B33432"/>
    <w:rsid w:val="00B33CFB"/>
    <w:rsid w:val="00B34464"/>
    <w:rsid w:val="00B34CE4"/>
    <w:rsid w:val="00B357B6"/>
    <w:rsid w:val="00B35B7E"/>
    <w:rsid w:val="00B374E0"/>
    <w:rsid w:val="00B41B02"/>
    <w:rsid w:val="00B44D35"/>
    <w:rsid w:val="00B4569C"/>
    <w:rsid w:val="00B4748E"/>
    <w:rsid w:val="00B508D6"/>
    <w:rsid w:val="00B519B7"/>
    <w:rsid w:val="00B51FA2"/>
    <w:rsid w:val="00B521F2"/>
    <w:rsid w:val="00B52BD2"/>
    <w:rsid w:val="00B55BBB"/>
    <w:rsid w:val="00B561C6"/>
    <w:rsid w:val="00B56573"/>
    <w:rsid w:val="00B56FF1"/>
    <w:rsid w:val="00B57EEE"/>
    <w:rsid w:val="00B60786"/>
    <w:rsid w:val="00B60E9C"/>
    <w:rsid w:val="00B60ED3"/>
    <w:rsid w:val="00B62E7F"/>
    <w:rsid w:val="00B63323"/>
    <w:rsid w:val="00B649C7"/>
    <w:rsid w:val="00B6598C"/>
    <w:rsid w:val="00B66700"/>
    <w:rsid w:val="00B66C0D"/>
    <w:rsid w:val="00B66C69"/>
    <w:rsid w:val="00B6747D"/>
    <w:rsid w:val="00B6763A"/>
    <w:rsid w:val="00B70833"/>
    <w:rsid w:val="00B711D8"/>
    <w:rsid w:val="00B73107"/>
    <w:rsid w:val="00B731D3"/>
    <w:rsid w:val="00B743EF"/>
    <w:rsid w:val="00B743FD"/>
    <w:rsid w:val="00B74AA6"/>
    <w:rsid w:val="00B7581B"/>
    <w:rsid w:val="00B767F6"/>
    <w:rsid w:val="00B76A09"/>
    <w:rsid w:val="00B7719A"/>
    <w:rsid w:val="00B804F6"/>
    <w:rsid w:val="00B810BA"/>
    <w:rsid w:val="00B82A03"/>
    <w:rsid w:val="00B8366E"/>
    <w:rsid w:val="00B84957"/>
    <w:rsid w:val="00B86437"/>
    <w:rsid w:val="00B87937"/>
    <w:rsid w:val="00B87B8F"/>
    <w:rsid w:val="00B906C7"/>
    <w:rsid w:val="00B90F4D"/>
    <w:rsid w:val="00B91D3B"/>
    <w:rsid w:val="00B93811"/>
    <w:rsid w:val="00B95A17"/>
    <w:rsid w:val="00B968CD"/>
    <w:rsid w:val="00B975A4"/>
    <w:rsid w:val="00BA02C8"/>
    <w:rsid w:val="00BA62B6"/>
    <w:rsid w:val="00BA6488"/>
    <w:rsid w:val="00BA6B32"/>
    <w:rsid w:val="00BA7B2B"/>
    <w:rsid w:val="00BB026D"/>
    <w:rsid w:val="00BB1E27"/>
    <w:rsid w:val="00BB2422"/>
    <w:rsid w:val="00BB2579"/>
    <w:rsid w:val="00BB2934"/>
    <w:rsid w:val="00BB2F69"/>
    <w:rsid w:val="00BB565B"/>
    <w:rsid w:val="00BB5AD5"/>
    <w:rsid w:val="00BB6379"/>
    <w:rsid w:val="00BB6DFA"/>
    <w:rsid w:val="00BC043B"/>
    <w:rsid w:val="00BC546C"/>
    <w:rsid w:val="00BC5A21"/>
    <w:rsid w:val="00BC6747"/>
    <w:rsid w:val="00BD0A71"/>
    <w:rsid w:val="00BD3BF3"/>
    <w:rsid w:val="00BD55CB"/>
    <w:rsid w:val="00BD60FD"/>
    <w:rsid w:val="00BD7209"/>
    <w:rsid w:val="00BE11B1"/>
    <w:rsid w:val="00BE28F2"/>
    <w:rsid w:val="00BE29B4"/>
    <w:rsid w:val="00BE3AAE"/>
    <w:rsid w:val="00BE3C77"/>
    <w:rsid w:val="00BE415C"/>
    <w:rsid w:val="00BE4372"/>
    <w:rsid w:val="00BE4832"/>
    <w:rsid w:val="00BE4FF5"/>
    <w:rsid w:val="00BE5A52"/>
    <w:rsid w:val="00BF0E5E"/>
    <w:rsid w:val="00BF1743"/>
    <w:rsid w:val="00BF29A2"/>
    <w:rsid w:val="00BF4063"/>
    <w:rsid w:val="00BF423D"/>
    <w:rsid w:val="00BF4B82"/>
    <w:rsid w:val="00BF70FA"/>
    <w:rsid w:val="00BF77EE"/>
    <w:rsid w:val="00C015C4"/>
    <w:rsid w:val="00C0365F"/>
    <w:rsid w:val="00C0593E"/>
    <w:rsid w:val="00C05CBA"/>
    <w:rsid w:val="00C05F40"/>
    <w:rsid w:val="00C06557"/>
    <w:rsid w:val="00C06C7A"/>
    <w:rsid w:val="00C06D72"/>
    <w:rsid w:val="00C079EC"/>
    <w:rsid w:val="00C07CCE"/>
    <w:rsid w:val="00C11876"/>
    <w:rsid w:val="00C11BB3"/>
    <w:rsid w:val="00C12447"/>
    <w:rsid w:val="00C134A9"/>
    <w:rsid w:val="00C1389A"/>
    <w:rsid w:val="00C15E62"/>
    <w:rsid w:val="00C15F38"/>
    <w:rsid w:val="00C16B28"/>
    <w:rsid w:val="00C1708B"/>
    <w:rsid w:val="00C17630"/>
    <w:rsid w:val="00C2089C"/>
    <w:rsid w:val="00C2089E"/>
    <w:rsid w:val="00C20C9B"/>
    <w:rsid w:val="00C21F93"/>
    <w:rsid w:val="00C237F0"/>
    <w:rsid w:val="00C240D2"/>
    <w:rsid w:val="00C2413A"/>
    <w:rsid w:val="00C254A1"/>
    <w:rsid w:val="00C25C45"/>
    <w:rsid w:val="00C27102"/>
    <w:rsid w:val="00C2778A"/>
    <w:rsid w:val="00C27B66"/>
    <w:rsid w:val="00C30013"/>
    <w:rsid w:val="00C317D6"/>
    <w:rsid w:val="00C3191D"/>
    <w:rsid w:val="00C31CB1"/>
    <w:rsid w:val="00C33F40"/>
    <w:rsid w:val="00C35CBE"/>
    <w:rsid w:val="00C36028"/>
    <w:rsid w:val="00C36AFD"/>
    <w:rsid w:val="00C36E1F"/>
    <w:rsid w:val="00C4328E"/>
    <w:rsid w:val="00C43E57"/>
    <w:rsid w:val="00C44B55"/>
    <w:rsid w:val="00C44B71"/>
    <w:rsid w:val="00C44BEA"/>
    <w:rsid w:val="00C45DDF"/>
    <w:rsid w:val="00C46366"/>
    <w:rsid w:val="00C46408"/>
    <w:rsid w:val="00C47518"/>
    <w:rsid w:val="00C478C9"/>
    <w:rsid w:val="00C5155C"/>
    <w:rsid w:val="00C52786"/>
    <w:rsid w:val="00C527DF"/>
    <w:rsid w:val="00C52EEA"/>
    <w:rsid w:val="00C53C42"/>
    <w:rsid w:val="00C54018"/>
    <w:rsid w:val="00C5462E"/>
    <w:rsid w:val="00C554E2"/>
    <w:rsid w:val="00C57CF6"/>
    <w:rsid w:val="00C6016A"/>
    <w:rsid w:val="00C6087D"/>
    <w:rsid w:val="00C613BE"/>
    <w:rsid w:val="00C6148E"/>
    <w:rsid w:val="00C616A4"/>
    <w:rsid w:val="00C61908"/>
    <w:rsid w:val="00C61CF6"/>
    <w:rsid w:val="00C62515"/>
    <w:rsid w:val="00C62635"/>
    <w:rsid w:val="00C62E7A"/>
    <w:rsid w:val="00C64B42"/>
    <w:rsid w:val="00C66C55"/>
    <w:rsid w:val="00C70D77"/>
    <w:rsid w:val="00C70E9D"/>
    <w:rsid w:val="00C74EF0"/>
    <w:rsid w:val="00C76312"/>
    <w:rsid w:val="00C76D61"/>
    <w:rsid w:val="00C770A9"/>
    <w:rsid w:val="00C77CEA"/>
    <w:rsid w:val="00C808E0"/>
    <w:rsid w:val="00C81676"/>
    <w:rsid w:val="00C842DE"/>
    <w:rsid w:val="00C84464"/>
    <w:rsid w:val="00C84FEC"/>
    <w:rsid w:val="00C8523C"/>
    <w:rsid w:val="00C8549A"/>
    <w:rsid w:val="00C85A0D"/>
    <w:rsid w:val="00C9062E"/>
    <w:rsid w:val="00C90C75"/>
    <w:rsid w:val="00C90D76"/>
    <w:rsid w:val="00C923D5"/>
    <w:rsid w:val="00C92DA2"/>
    <w:rsid w:val="00C93409"/>
    <w:rsid w:val="00C9517A"/>
    <w:rsid w:val="00C95886"/>
    <w:rsid w:val="00C959FB"/>
    <w:rsid w:val="00C9622E"/>
    <w:rsid w:val="00C9722A"/>
    <w:rsid w:val="00C97905"/>
    <w:rsid w:val="00CA043C"/>
    <w:rsid w:val="00CA050C"/>
    <w:rsid w:val="00CA0983"/>
    <w:rsid w:val="00CA27C0"/>
    <w:rsid w:val="00CA3736"/>
    <w:rsid w:val="00CA3D29"/>
    <w:rsid w:val="00CA3D91"/>
    <w:rsid w:val="00CA5C1B"/>
    <w:rsid w:val="00CA7D7F"/>
    <w:rsid w:val="00CB160F"/>
    <w:rsid w:val="00CB161A"/>
    <w:rsid w:val="00CB5DC7"/>
    <w:rsid w:val="00CB7E1C"/>
    <w:rsid w:val="00CC0C59"/>
    <w:rsid w:val="00CC0F5B"/>
    <w:rsid w:val="00CC12FB"/>
    <w:rsid w:val="00CC1534"/>
    <w:rsid w:val="00CD00B7"/>
    <w:rsid w:val="00CD06F4"/>
    <w:rsid w:val="00CD0A7D"/>
    <w:rsid w:val="00CD189C"/>
    <w:rsid w:val="00CD257F"/>
    <w:rsid w:val="00CD28C7"/>
    <w:rsid w:val="00CD6E71"/>
    <w:rsid w:val="00CE1E6D"/>
    <w:rsid w:val="00CE32DD"/>
    <w:rsid w:val="00CE35B2"/>
    <w:rsid w:val="00CE4555"/>
    <w:rsid w:val="00CE68C7"/>
    <w:rsid w:val="00CE7014"/>
    <w:rsid w:val="00CE7DC2"/>
    <w:rsid w:val="00CE7FC2"/>
    <w:rsid w:val="00CF0C48"/>
    <w:rsid w:val="00CF27BC"/>
    <w:rsid w:val="00CF285C"/>
    <w:rsid w:val="00CF2C82"/>
    <w:rsid w:val="00CF2CFF"/>
    <w:rsid w:val="00CF2DCC"/>
    <w:rsid w:val="00CF468B"/>
    <w:rsid w:val="00CF4809"/>
    <w:rsid w:val="00CF48A2"/>
    <w:rsid w:val="00CF4B51"/>
    <w:rsid w:val="00CF5C26"/>
    <w:rsid w:val="00CF5F0F"/>
    <w:rsid w:val="00CF5F94"/>
    <w:rsid w:val="00CF6264"/>
    <w:rsid w:val="00CF6E87"/>
    <w:rsid w:val="00CF7027"/>
    <w:rsid w:val="00CF7636"/>
    <w:rsid w:val="00CF7703"/>
    <w:rsid w:val="00CF79CB"/>
    <w:rsid w:val="00D01799"/>
    <w:rsid w:val="00D02E6F"/>
    <w:rsid w:val="00D02E7E"/>
    <w:rsid w:val="00D04F8D"/>
    <w:rsid w:val="00D07BDF"/>
    <w:rsid w:val="00D10413"/>
    <w:rsid w:val="00D10D8F"/>
    <w:rsid w:val="00D1141F"/>
    <w:rsid w:val="00D11492"/>
    <w:rsid w:val="00D12429"/>
    <w:rsid w:val="00D1334E"/>
    <w:rsid w:val="00D1349C"/>
    <w:rsid w:val="00D161BF"/>
    <w:rsid w:val="00D16EF2"/>
    <w:rsid w:val="00D1790D"/>
    <w:rsid w:val="00D22AE1"/>
    <w:rsid w:val="00D2399E"/>
    <w:rsid w:val="00D2517F"/>
    <w:rsid w:val="00D257A1"/>
    <w:rsid w:val="00D257F3"/>
    <w:rsid w:val="00D26940"/>
    <w:rsid w:val="00D269AE"/>
    <w:rsid w:val="00D300B8"/>
    <w:rsid w:val="00D30669"/>
    <w:rsid w:val="00D31B54"/>
    <w:rsid w:val="00D32F02"/>
    <w:rsid w:val="00D339E3"/>
    <w:rsid w:val="00D34652"/>
    <w:rsid w:val="00D34959"/>
    <w:rsid w:val="00D34CF9"/>
    <w:rsid w:val="00D36123"/>
    <w:rsid w:val="00D37012"/>
    <w:rsid w:val="00D37C0C"/>
    <w:rsid w:val="00D42004"/>
    <w:rsid w:val="00D42B02"/>
    <w:rsid w:val="00D43103"/>
    <w:rsid w:val="00D43824"/>
    <w:rsid w:val="00D43F7B"/>
    <w:rsid w:val="00D44F83"/>
    <w:rsid w:val="00D471DD"/>
    <w:rsid w:val="00D47A5C"/>
    <w:rsid w:val="00D514B9"/>
    <w:rsid w:val="00D523D0"/>
    <w:rsid w:val="00D55369"/>
    <w:rsid w:val="00D55C18"/>
    <w:rsid w:val="00D55E95"/>
    <w:rsid w:val="00D60926"/>
    <w:rsid w:val="00D610ED"/>
    <w:rsid w:val="00D6235C"/>
    <w:rsid w:val="00D623AA"/>
    <w:rsid w:val="00D63BE7"/>
    <w:rsid w:val="00D63D76"/>
    <w:rsid w:val="00D65D9F"/>
    <w:rsid w:val="00D6650E"/>
    <w:rsid w:val="00D678DB"/>
    <w:rsid w:val="00D67EFF"/>
    <w:rsid w:val="00D725E8"/>
    <w:rsid w:val="00D7364E"/>
    <w:rsid w:val="00D7466A"/>
    <w:rsid w:val="00D7549D"/>
    <w:rsid w:val="00D81939"/>
    <w:rsid w:val="00D83DD8"/>
    <w:rsid w:val="00D83E80"/>
    <w:rsid w:val="00D845FF"/>
    <w:rsid w:val="00D85566"/>
    <w:rsid w:val="00D856C6"/>
    <w:rsid w:val="00D857D8"/>
    <w:rsid w:val="00D86219"/>
    <w:rsid w:val="00D913B4"/>
    <w:rsid w:val="00D9236C"/>
    <w:rsid w:val="00D92A64"/>
    <w:rsid w:val="00D92BD0"/>
    <w:rsid w:val="00D9596E"/>
    <w:rsid w:val="00D965B2"/>
    <w:rsid w:val="00D96E15"/>
    <w:rsid w:val="00D96F26"/>
    <w:rsid w:val="00D979C3"/>
    <w:rsid w:val="00DA0019"/>
    <w:rsid w:val="00DA0439"/>
    <w:rsid w:val="00DA0DB4"/>
    <w:rsid w:val="00DA0E69"/>
    <w:rsid w:val="00DA1D71"/>
    <w:rsid w:val="00DA23DD"/>
    <w:rsid w:val="00DA2DB6"/>
    <w:rsid w:val="00DA36DB"/>
    <w:rsid w:val="00DA6BA9"/>
    <w:rsid w:val="00DA6F0B"/>
    <w:rsid w:val="00DB0E2F"/>
    <w:rsid w:val="00DB18CC"/>
    <w:rsid w:val="00DB1A8D"/>
    <w:rsid w:val="00DB3330"/>
    <w:rsid w:val="00DB3ADA"/>
    <w:rsid w:val="00DB5C34"/>
    <w:rsid w:val="00DB5C5F"/>
    <w:rsid w:val="00DC017C"/>
    <w:rsid w:val="00DC071C"/>
    <w:rsid w:val="00DC0F18"/>
    <w:rsid w:val="00DC1ED5"/>
    <w:rsid w:val="00DC30C9"/>
    <w:rsid w:val="00DC375D"/>
    <w:rsid w:val="00DC6DE6"/>
    <w:rsid w:val="00DC6E56"/>
    <w:rsid w:val="00DD08DC"/>
    <w:rsid w:val="00DD26E8"/>
    <w:rsid w:val="00DD27FF"/>
    <w:rsid w:val="00DD45A3"/>
    <w:rsid w:val="00DD4CBF"/>
    <w:rsid w:val="00DD6603"/>
    <w:rsid w:val="00DD7297"/>
    <w:rsid w:val="00DD7FDF"/>
    <w:rsid w:val="00DE494A"/>
    <w:rsid w:val="00DE5ACB"/>
    <w:rsid w:val="00DE7217"/>
    <w:rsid w:val="00DF0733"/>
    <w:rsid w:val="00DF0C0E"/>
    <w:rsid w:val="00DF1DFD"/>
    <w:rsid w:val="00DF2684"/>
    <w:rsid w:val="00DF3B9D"/>
    <w:rsid w:val="00DF4895"/>
    <w:rsid w:val="00DF4EE0"/>
    <w:rsid w:val="00DF4F7D"/>
    <w:rsid w:val="00DF4FDC"/>
    <w:rsid w:val="00DF512D"/>
    <w:rsid w:val="00DF6823"/>
    <w:rsid w:val="00E001C2"/>
    <w:rsid w:val="00E0291D"/>
    <w:rsid w:val="00E031E8"/>
    <w:rsid w:val="00E0461D"/>
    <w:rsid w:val="00E05BC2"/>
    <w:rsid w:val="00E07DCB"/>
    <w:rsid w:val="00E119F1"/>
    <w:rsid w:val="00E152E3"/>
    <w:rsid w:val="00E16CAA"/>
    <w:rsid w:val="00E17BE1"/>
    <w:rsid w:val="00E21434"/>
    <w:rsid w:val="00E21917"/>
    <w:rsid w:val="00E21BB7"/>
    <w:rsid w:val="00E2244B"/>
    <w:rsid w:val="00E22758"/>
    <w:rsid w:val="00E22DD3"/>
    <w:rsid w:val="00E25A34"/>
    <w:rsid w:val="00E26076"/>
    <w:rsid w:val="00E26E10"/>
    <w:rsid w:val="00E30C9B"/>
    <w:rsid w:val="00E310E8"/>
    <w:rsid w:val="00E31954"/>
    <w:rsid w:val="00E32441"/>
    <w:rsid w:val="00E32E93"/>
    <w:rsid w:val="00E35399"/>
    <w:rsid w:val="00E359D0"/>
    <w:rsid w:val="00E367A9"/>
    <w:rsid w:val="00E36D88"/>
    <w:rsid w:val="00E37BC4"/>
    <w:rsid w:val="00E37FA3"/>
    <w:rsid w:val="00E407DB"/>
    <w:rsid w:val="00E4097F"/>
    <w:rsid w:val="00E412C4"/>
    <w:rsid w:val="00E419ED"/>
    <w:rsid w:val="00E42652"/>
    <w:rsid w:val="00E4282E"/>
    <w:rsid w:val="00E429BA"/>
    <w:rsid w:val="00E42F49"/>
    <w:rsid w:val="00E433EB"/>
    <w:rsid w:val="00E436EC"/>
    <w:rsid w:val="00E43DA4"/>
    <w:rsid w:val="00E44437"/>
    <w:rsid w:val="00E46B79"/>
    <w:rsid w:val="00E510D7"/>
    <w:rsid w:val="00E51470"/>
    <w:rsid w:val="00E520FC"/>
    <w:rsid w:val="00E52A40"/>
    <w:rsid w:val="00E52EED"/>
    <w:rsid w:val="00E55B50"/>
    <w:rsid w:val="00E56448"/>
    <w:rsid w:val="00E6024E"/>
    <w:rsid w:val="00E62288"/>
    <w:rsid w:val="00E6346D"/>
    <w:rsid w:val="00E6361B"/>
    <w:rsid w:val="00E64BAF"/>
    <w:rsid w:val="00E65160"/>
    <w:rsid w:val="00E67CB2"/>
    <w:rsid w:val="00E70897"/>
    <w:rsid w:val="00E72338"/>
    <w:rsid w:val="00E72CD4"/>
    <w:rsid w:val="00E74E9E"/>
    <w:rsid w:val="00E759C2"/>
    <w:rsid w:val="00E77B8F"/>
    <w:rsid w:val="00E81300"/>
    <w:rsid w:val="00E82380"/>
    <w:rsid w:val="00E825A7"/>
    <w:rsid w:val="00E833AE"/>
    <w:rsid w:val="00E833FC"/>
    <w:rsid w:val="00E91355"/>
    <w:rsid w:val="00E91CC9"/>
    <w:rsid w:val="00E91E6D"/>
    <w:rsid w:val="00E927CC"/>
    <w:rsid w:val="00E93351"/>
    <w:rsid w:val="00E93E27"/>
    <w:rsid w:val="00E957D2"/>
    <w:rsid w:val="00E959DC"/>
    <w:rsid w:val="00E96C57"/>
    <w:rsid w:val="00EA06CE"/>
    <w:rsid w:val="00EA2C34"/>
    <w:rsid w:val="00EA385A"/>
    <w:rsid w:val="00EA4103"/>
    <w:rsid w:val="00EA4D5B"/>
    <w:rsid w:val="00EA6055"/>
    <w:rsid w:val="00EA71A0"/>
    <w:rsid w:val="00EA758C"/>
    <w:rsid w:val="00EB1275"/>
    <w:rsid w:val="00EB13B8"/>
    <w:rsid w:val="00EB2C19"/>
    <w:rsid w:val="00EB2CFB"/>
    <w:rsid w:val="00EB3DF2"/>
    <w:rsid w:val="00EB40E1"/>
    <w:rsid w:val="00EB4117"/>
    <w:rsid w:val="00EB700D"/>
    <w:rsid w:val="00EB70EB"/>
    <w:rsid w:val="00EC0EF0"/>
    <w:rsid w:val="00EC121D"/>
    <w:rsid w:val="00EC312A"/>
    <w:rsid w:val="00EC3C69"/>
    <w:rsid w:val="00EC4073"/>
    <w:rsid w:val="00EC46B9"/>
    <w:rsid w:val="00EC4DCC"/>
    <w:rsid w:val="00EC5BFA"/>
    <w:rsid w:val="00EC77D8"/>
    <w:rsid w:val="00ED0485"/>
    <w:rsid w:val="00ED288D"/>
    <w:rsid w:val="00ED4587"/>
    <w:rsid w:val="00ED5656"/>
    <w:rsid w:val="00ED6606"/>
    <w:rsid w:val="00ED7088"/>
    <w:rsid w:val="00EE0B29"/>
    <w:rsid w:val="00EE246C"/>
    <w:rsid w:val="00EE2F5C"/>
    <w:rsid w:val="00EE4D5A"/>
    <w:rsid w:val="00EE54A8"/>
    <w:rsid w:val="00EE5644"/>
    <w:rsid w:val="00EE5EA1"/>
    <w:rsid w:val="00EE5F37"/>
    <w:rsid w:val="00EE6263"/>
    <w:rsid w:val="00EE6C9B"/>
    <w:rsid w:val="00EE774E"/>
    <w:rsid w:val="00EE7B3C"/>
    <w:rsid w:val="00EF0141"/>
    <w:rsid w:val="00EF0235"/>
    <w:rsid w:val="00EF05EC"/>
    <w:rsid w:val="00EF0EDE"/>
    <w:rsid w:val="00EF1338"/>
    <w:rsid w:val="00EF22C9"/>
    <w:rsid w:val="00EF2DCD"/>
    <w:rsid w:val="00EF4D4D"/>
    <w:rsid w:val="00EF5530"/>
    <w:rsid w:val="00EF6001"/>
    <w:rsid w:val="00F00A26"/>
    <w:rsid w:val="00F00B4C"/>
    <w:rsid w:val="00F01BCB"/>
    <w:rsid w:val="00F02F9D"/>
    <w:rsid w:val="00F03B8E"/>
    <w:rsid w:val="00F04433"/>
    <w:rsid w:val="00F06B04"/>
    <w:rsid w:val="00F06BD4"/>
    <w:rsid w:val="00F106B5"/>
    <w:rsid w:val="00F10B00"/>
    <w:rsid w:val="00F11024"/>
    <w:rsid w:val="00F11A95"/>
    <w:rsid w:val="00F11C9A"/>
    <w:rsid w:val="00F12D43"/>
    <w:rsid w:val="00F12E58"/>
    <w:rsid w:val="00F13E84"/>
    <w:rsid w:val="00F15887"/>
    <w:rsid w:val="00F1648D"/>
    <w:rsid w:val="00F16962"/>
    <w:rsid w:val="00F16B1E"/>
    <w:rsid w:val="00F200FA"/>
    <w:rsid w:val="00F20F2B"/>
    <w:rsid w:val="00F21415"/>
    <w:rsid w:val="00F2166E"/>
    <w:rsid w:val="00F227F4"/>
    <w:rsid w:val="00F2286C"/>
    <w:rsid w:val="00F25132"/>
    <w:rsid w:val="00F26427"/>
    <w:rsid w:val="00F2656D"/>
    <w:rsid w:val="00F271AF"/>
    <w:rsid w:val="00F27D11"/>
    <w:rsid w:val="00F3223B"/>
    <w:rsid w:val="00F334A3"/>
    <w:rsid w:val="00F33591"/>
    <w:rsid w:val="00F36427"/>
    <w:rsid w:val="00F37F8B"/>
    <w:rsid w:val="00F40076"/>
    <w:rsid w:val="00F432BB"/>
    <w:rsid w:val="00F434EB"/>
    <w:rsid w:val="00F43A3F"/>
    <w:rsid w:val="00F43B7E"/>
    <w:rsid w:val="00F43CAF"/>
    <w:rsid w:val="00F4454D"/>
    <w:rsid w:val="00F460D3"/>
    <w:rsid w:val="00F463BC"/>
    <w:rsid w:val="00F46489"/>
    <w:rsid w:val="00F5134B"/>
    <w:rsid w:val="00F518DD"/>
    <w:rsid w:val="00F51D8D"/>
    <w:rsid w:val="00F5430C"/>
    <w:rsid w:val="00F56399"/>
    <w:rsid w:val="00F56617"/>
    <w:rsid w:val="00F56D3E"/>
    <w:rsid w:val="00F57204"/>
    <w:rsid w:val="00F622A8"/>
    <w:rsid w:val="00F625E5"/>
    <w:rsid w:val="00F62B09"/>
    <w:rsid w:val="00F62E41"/>
    <w:rsid w:val="00F6508A"/>
    <w:rsid w:val="00F6531B"/>
    <w:rsid w:val="00F65E73"/>
    <w:rsid w:val="00F66380"/>
    <w:rsid w:val="00F664B0"/>
    <w:rsid w:val="00F669FF"/>
    <w:rsid w:val="00F67D16"/>
    <w:rsid w:val="00F71BB8"/>
    <w:rsid w:val="00F73187"/>
    <w:rsid w:val="00F76CF0"/>
    <w:rsid w:val="00F80EB3"/>
    <w:rsid w:val="00F843CE"/>
    <w:rsid w:val="00F865D9"/>
    <w:rsid w:val="00F867E9"/>
    <w:rsid w:val="00F875F8"/>
    <w:rsid w:val="00F87AA8"/>
    <w:rsid w:val="00F87F33"/>
    <w:rsid w:val="00F90954"/>
    <w:rsid w:val="00F91681"/>
    <w:rsid w:val="00F938B2"/>
    <w:rsid w:val="00F94BA2"/>
    <w:rsid w:val="00F9522C"/>
    <w:rsid w:val="00FA01D6"/>
    <w:rsid w:val="00FA0B12"/>
    <w:rsid w:val="00FA1C01"/>
    <w:rsid w:val="00FA2E6A"/>
    <w:rsid w:val="00FA3E80"/>
    <w:rsid w:val="00FA473D"/>
    <w:rsid w:val="00FA4C5E"/>
    <w:rsid w:val="00FA5731"/>
    <w:rsid w:val="00FA5883"/>
    <w:rsid w:val="00FA5C22"/>
    <w:rsid w:val="00FA67F4"/>
    <w:rsid w:val="00FA6AEF"/>
    <w:rsid w:val="00FA6CB9"/>
    <w:rsid w:val="00FA7E71"/>
    <w:rsid w:val="00FB23B0"/>
    <w:rsid w:val="00FB285A"/>
    <w:rsid w:val="00FB41D0"/>
    <w:rsid w:val="00FB4A9A"/>
    <w:rsid w:val="00FB4FB6"/>
    <w:rsid w:val="00FB541F"/>
    <w:rsid w:val="00FB6341"/>
    <w:rsid w:val="00FC0931"/>
    <w:rsid w:val="00FC0C31"/>
    <w:rsid w:val="00FC1CFB"/>
    <w:rsid w:val="00FC2548"/>
    <w:rsid w:val="00FC3161"/>
    <w:rsid w:val="00FC3911"/>
    <w:rsid w:val="00FC517E"/>
    <w:rsid w:val="00FC5AC0"/>
    <w:rsid w:val="00FC6353"/>
    <w:rsid w:val="00FC6746"/>
    <w:rsid w:val="00FC7C38"/>
    <w:rsid w:val="00FD158E"/>
    <w:rsid w:val="00FD26E8"/>
    <w:rsid w:val="00FD2B5B"/>
    <w:rsid w:val="00FD3768"/>
    <w:rsid w:val="00FD441F"/>
    <w:rsid w:val="00FD4D7F"/>
    <w:rsid w:val="00FD5DA8"/>
    <w:rsid w:val="00FD6200"/>
    <w:rsid w:val="00FE2A09"/>
    <w:rsid w:val="00FE3109"/>
    <w:rsid w:val="00FE3D3E"/>
    <w:rsid w:val="00FE43BB"/>
    <w:rsid w:val="00FE523A"/>
    <w:rsid w:val="00FE5FC1"/>
    <w:rsid w:val="00FE6F72"/>
    <w:rsid w:val="00FE7F5F"/>
    <w:rsid w:val="00FF1648"/>
    <w:rsid w:val="00FF3100"/>
    <w:rsid w:val="00FF335B"/>
    <w:rsid w:val="00FF3F77"/>
    <w:rsid w:val="00FF4758"/>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BA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7F3A3F"/>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7F3A3F"/>
    <w:rPr>
      <w:rFonts w:ascii="Times New Roman" w:eastAsia="Times New Roman" w:hAnsi="Times New Roman" w:cs="Times New Roman"/>
      <w:kern w:val="0"/>
      <w:sz w:val="24"/>
      <w:szCs w:val="24"/>
    </w:rPr>
  </w:style>
  <w:style w:type="paragraph" w:styleId="af5">
    <w:name w:val="Revision"/>
    <w:hidden/>
    <w:uiPriority w:val="99"/>
    <w:semiHidden/>
    <w:rsid w:val="00282108"/>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F518DD"/>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518DD"/>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6031</TotalTime>
  <Pages>3</Pages>
  <Words>1629</Words>
  <Characters>9287</Characters>
  <Application>Microsoft Office Word</Application>
  <DocSecurity>0</DocSecurity>
  <Lines>77</Lines>
  <Paragraphs>21</Paragraphs>
  <ScaleCrop>false</ScaleCrop>
  <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4049</cp:revision>
  <dcterms:created xsi:type="dcterms:W3CDTF">2022-07-26T06:27:00Z</dcterms:created>
  <dcterms:modified xsi:type="dcterms:W3CDTF">2023-08-11T01:13:00Z</dcterms:modified>
</cp:coreProperties>
</file>